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A9A6" w14:textId="6B16A7CE" w:rsidR="00B25F49" w:rsidRPr="008802C0" w:rsidRDefault="00FC552D" w:rsidP="001F19D0">
      <w:pPr>
        <w:shd w:val="clear" w:color="auto" w:fill="FFFFFF"/>
        <w:spacing w:after="240" w:line="276" w:lineRule="auto"/>
        <w:jc w:val="both"/>
        <w:rPr>
          <w:rFonts w:ascii="Arial" w:hAnsi="Arial" w:cs="Arial"/>
          <w:b/>
          <w:bCs/>
          <w:color w:val="181717"/>
          <w:bdr w:val="none" w:sz="0" w:space="0" w:color="auto" w:frame="1"/>
        </w:rPr>
      </w:pPr>
      <w:bookmarkStart w:id="0" w:name="_Hlk192164066"/>
      <w:r w:rsidRPr="008802C0">
        <w:rPr>
          <w:rFonts w:ascii="Arial" w:hAnsi="Arial" w:cs="Arial"/>
          <w:b/>
          <w:bCs/>
          <w:color w:val="181717"/>
          <w:bdr w:val="none" w:sz="0" w:space="0" w:color="auto" w:frame="1"/>
        </w:rPr>
        <w:t>Y</w:t>
      </w:r>
      <w:r w:rsidR="000F2603" w:rsidRPr="008802C0">
        <w:rPr>
          <w:rFonts w:ascii="Arial" w:hAnsi="Arial" w:cs="Arial"/>
          <w:b/>
          <w:bCs/>
          <w:color w:val="181717"/>
          <w:bdr w:val="none" w:sz="0" w:space="0" w:color="auto" w:frame="1"/>
        </w:rPr>
        <w:t>outh Development Worker</w:t>
      </w:r>
    </w:p>
    <w:p w14:paraId="2E5D22BF" w14:textId="239A292E" w:rsidR="00452395" w:rsidRDefault="00C916FD" w:rsidP="00C916FD">
      <w:pPr>
        <w:rPr>
          <w:rFonts w:ascii="Arial" w:hAnsi="Arial" w:cs="Arial"/>
        </w:rPr>
      </w:pPr>
      <w:bookmarkStart w:id="1" w:name="_Hlk179206202"/>
      <w:r w:rsidRPr="008802C0">
        <w:rPr>
          <w:rFonts w:ascii="Arial" w:eastAsiaTheme="majorEastAsia" w:hAnsi="Arial" w:cs="Arial"/>
          <w:spacing w:val="-10"/>
          <w:kern w:val="28"/>
        </w:rPr>
        <w:t xml:space="preserve">Lesmahagow Development trust is </w:t>
      </w:r>
      <w:r w:rsidRPr="008802C0">
        <w:rPr>
          <w:rFonts w:ascii="Arial" w:hAnsi="Arial" w:cs="Arial"/>
        </w:rPr>
        <w:t xml:space="preserve">LDT was set up in 2009 with the objective of ‘funding and implementing projects that will enhance the facilities and environment of Lesmahagow.’ It invested in a commercial renewable energy project in 2013 through its wholly owned trading subsidiary, Lesmahagow Ltd. and the income from this has enabled it to set up a number of projects including allotments, a wide range of activities for older and younger people and a grant scheme for local initiatives. LDT is currently operating </w:t>
      </w:r>
      <w:r w:rsidR="00BA7FD2">
        <w:rPr>
          <w:rFonts w:ascii="Arial" w:hAnsi="Arial" w:cs="Arial"/>
        </w:rPr>
        <w:t>T</w:t>
      </w:r>
      <w:r w:rsidRPr="008802C0">
        <w:rPr>
          <w:rFonts w:ascii="Arial" w:hAnsi="Arial" w:cs="Arial"/>
        </w:rPr>
        <w:t xml:space="preserve">he Fountain Community centre </w:t>
      </w:r>
      <w:r w:rsidR="00452395">
        <w:rPr>
          <w:rFonts w:ascii="Arial" w:hAnsi="Arial" w:cs="Arial"/>
        </w:rPr>
        <w:t>as a base for its staff, and a program of activity for the community.</w:t>
      </w:r>
    </w:p>
    <w:p w14:paraId="4B6A0A00" w14:textId="77777777" w:rsidR="00C916FD" w:rsidRPr="008802C0" w:rsidRDefault="00C916FD" w:rsidP="00C916FD">
      <w:pPr>
        <w:rPr>
          <w:rFonts w:ascii="Arial" w:hAnsi="Arial" w:cs="Arial"/>
        </w:rPr>
      </w:pPr>
      <w:r w:rsidRPr="008802C0">
        <w:rPr>
          <w:rFonts w:ascii="Arial" w:hAnsi="Arial" w:cs="Arial"/>
        </w:rPr>
        <w:t>LDT’s</w:t>
      </w:r>
      <w:r w:rsidRPr="008802C0">
        <w:rPr>
          <w:rFonts w:ascii="Arial" w:hAnsi="Arial" w:cs="Arial"/>
          <w:b/>
          <w:bCs/>
        </w:rPr>
        <w:t xml:space="preserve"> Vision</w:t>
      </w:r>
      <w:r w:rsidRPr="008802C0">
        <w:rPr>
          <w:rFonts w:ascii="Arial" w:hAnsi="Arial" w:cs="Arial"/>
        </w:rPr>
        <w:t xml:space="preserve"> is to create sustainable community facilities and to deliver activities for the benefit of everyone living in Lesmahagow and the surrounding area, providing social and economic opportunities and reducing loneliness by improving intergenerational links. It aims to grow its facilities and activities sustainably to enable it to deliver more positive outcomes for the local community, making the best use of the income it generates from its windfarm investment.</w:t>
      </w:r>
    </w:p>
    <w:p w14:paraId="4E1246FC" w14:textId="4CDFA7F7" w:rsidR="00FF0CFB" w:rsidRPr="008802C0" w:rsidRDefault="00FF0CFB" w:rsidP="00FF0CFB">
      <w:pPr>
        <w:jc w:val="both"/>
        <w:rPr>
          <w:rFonts w:ascii="Arial" w:hAnsi="Arial" w:cs="Arial"/>
        </w:rPr>
      </w:pPr>
      <w:r w:rsidRPr="008802C0">
        <w:rPr>
          <w:rFonts w:ascii="Arial" w:hAnsi="Arial" w:cs="Arial"/>
        </w:rPr>
        <w:t xml:space="preserve">We’re looking for a talented, experienced youth worker to join </w:t>
      </w:r>
      <w:r w:rsidR="009A3928">
        <w:rPr>
          <w:rFonts w:ascii="Arial" w:hAnsi="Arial" w:cs="Arial"/>
        </w:rPr>
        <w:t xml:space="preserve">LDT </w:t>
      </w:r>
      <w:r w:rsidR="00BA7FD2">
        <w:rPr>
          <w:rFonts w:ascii="Arial" w:hAnsi="Arial" w:cs="Arial"/>
        </w:rPr>
        <w:t>and support</w:t>
      </w:r>
      <w:r w:rsidR="009A3928">
        <w:rPr>
          <w:rFonts w:ascii="Arial" w:hAnsi="Arial" w:cs="Arial"/>
        </w:rPr>
        <w:t xml:space="preserve"> </w:t>
      </w:r>
      <w:r w:rsidR="00EE6F31" w:rsidRPr="008802C0">
        <w:rPr>
          <w:rFonts w:ascii="Arial" w:hAnsi="Arial" w:cs="Arial"/>
        </w:rPr>
        <w:t>young people</w:t>
      </w:r>
      <w:r w:rsidR="009A3928">
        <w:rPr>
          <w:rFonts w:ascii="Arial" w:hAnsi="Arial" w:cs="Arial"/>
        </w:rPr>
        <w:t xml:space="preserve"> to</w:t>
      </w:r>
      <w:r w:rsidR="00EE6F31" w:rsidRPr="008802C0">
        <w:rPr>
          <w:rFonts w:ascii="Arial" w:hAnsi="Arial" w:cs="Arial"/>
        </w:rPr>
        <w:t xml:space="preserve"> develop in ways that are meaningful to them. The role will support the </w:t>
      </w:r>
      <w:r w:rsidRPr="008802C0">
        <w:rPr>
          <w:rFonts w:ascii="Arial" w:hAnsi="Arial" w:cs="Arial"/>
        </w:rPr>
        <w:t>plan</w:t>
      </w:r>
      <w:r w:rsidR="00EE6F31" w:rsidRPr="008802C0">
        <w:rPr>
          <w:rFonts w:ascii="Arial" w:hAnsi="Arial" w:cs="Arial"/>
        </w:rPr>
        <w:t>ning</w:t>
      </w:r>
      <w:r w:rsidRPr="008802C0">
        <w:rPr>
          <w:rFonts w:ascii="Arial" w:hAnsi="Arial" w:cs="Arial"/>
        </w:rPr>
        <w:t xml:space="preserve"> and </w:t>
      </w:r>
      <w:r w:rsidR="00BA7FD2" w:rsidRPr="008802C0">
        <w:rPr>
          <w:rFonts w:ascii="Arial" w:hAnsi="Arial" w:cs="Arial"/>
        </w:rPr>
        <w:t>development of</w:t>
      </w:r>
      <w:r w:rsidRPr="008802C0">
        <w:rPr>
          <w:rFonts w:ascii="Arial" w:hAnsi="Arial" w:cs="Arial"/>
        </w:rPr>
        <w:t xml:space="preserve"> youth and community supp</w:t>
      </w:r>
      <w:r w:rsidR="00EE6F31" w:rsidRPr="008802C0">
        <w:rPr>
          <w:rFonts w:ascii="Arial" w:hAnsi="Arial" w:cs="Arial"/>
        </w:rPr>
        <w:t>ort</w:t>
      </w:r>
      <w:r w:rsidRPr="008802C0">
        <w:rPr>
          <w:rFonts w:ascii="Arial" w:hAnsi="Arial" w:cs="Arial"/>
        </w:rPr>
        <w:t xml:space="preserve"> across </w:t>
      </w:r>
      <w:r w:rsidR="008E5C2A" w:rsidRPr="008802C0">
        <w:rPr>
          <w:rFonts w:ascii="Arial" w:hAnsi="Arial" w:cs="Arial"/>
        </w:rPr>
        <w:t xml:space="preserve">LDT activity </w:t>
      </w:r>
      <w:r w:rsidR="00961F4B" w:rsidRPr="008802C0">
        <w:rPr>
          <w:rFonts w:ascii="Arial" w:hAnsi="Arial" w:cs="Arial"/>
        </w:rPr>
        <w:t>includin</w:t>
      </w:r>
      <w:r w:rsidR="008E5C2A" w:rsidRPr="008802C0">
        <w:rPr>
          <w:rFonts w:ascii="Arial" w:hAnsi="Arial" w:cs="Arial"/>
        </w:rPr>
        <w:t>g our Allotments growing/ greenspace skills</w:t>
      </w:r>
      <w:r w:rsidR="00961F4B" w:rsidRPr="008802C0">
        <w:rPr>
          <w:rFonts w:ascii="Arial" w:hAnsi="Arial" w:cs="Arial"/>
        </w:rPr>
        <w:t xml:space="preserve"> programme, and wi</w:t>
      </w:r>
      <w:r w:rsidR="0036598E" w:rsidRPr="008802C0">
        <w:rPr>
          <w:rFonts w:ascii="Arial" w:hAnsi="Arial" w:cs="Arial"/>
        </w:rPr>
        <w:t>der events and universal youth work as require</w:t>
      </w:r>
      <w:r w:rsidR="001F1D46">
        <w:rPr>
          <w:rFonts w:ascii="Arial" w:hAnsi="Arial" w:cs="Arial"/>
        </w:rPr>
        <w:t>d</w:t>
      </w:r>
      <w:r w:rsidR="0036598E" w:rsidRPr="008802C0">
        <w:rPr>
          <w:rFonts w:ascii="Arial" w:hAnsi="Arial" w:cs="Arial"/>
        </w:rPr>
        <w:t>.</w:t>
      </w:r>
    </w:p>
    <w:p w14:paraId="311B0425" w14:textId="5F26B7ED" w:rsidR="007B19B3" w:rsidRPr="001F1D46" w:rsidRDefault="00C055CF" w:rsidP="007B19B3">
      <w:pPr>
        <w:rPr>
          <w:rFonts w:ascii="Arial" w:hAnsi="Arial" w:cs="Arial"/>
        </w:rPr>
      </w:pPr>
      <w:r w:rsidRPr="001F1D46">
        <w:rPr>
          <w:rFonts w:ascii="Arial" w:hAnsi="Arial" w:cs="Arial"/>
        </w:rPr>
        <w:t>The Youth Development Worker will play a strong role in planning and delivering engaging youth work sessions across</w:t>
      </w:r>
      <w:r w:rsidR="008E5C2A" w:rsidRPr="001F1D46">
        <w:rPr>
          <w:rFonts w:ascii="Arial" w:hAnsi="Arial" w:cs="Arial"/>
        </w:rPr>
        <w:t xml:space="preserve"> the LDT Community </w:t>
      </w:r>
      <w:r w:rsidR="00BA7FD2" w:rsidRPr="001F1D46">
        <w:rPr>
          <w:rFonts w:ascii="Arial" w:hAnsi="Arial" w:cs="Arial"/>
        </w:rPr>
        <w:t>programme and</w:t>
      </w:r>
      <w:r w:rsidRPr="001F1D46">
        <w:rPr>
          <w:rFonts w:ascii="Arial" w:hAnsi="Arial" w:cs="Arial"/>
        </w:rPr>
        <w:t xml:space="preserve"> for ensuring young people are engaged across our organisation. </w:t>
      </w:r>
    </w:p>
    <w:p w14:paraId="1BB08081" w14:textId="577F1280" w:rsidR="00F150FC" w:rsidRPr="00A97E63" w:rsidRDefault="007B19B3" w:rsidP="00F150FC">
      <w:pPr>
        <w:rPr>
          <w:rFonts w:ascii="Arial" w:eastAsiaTheme="majorEastAsia" w:hAnsi="Arial" w:cs="Arial"/>
          <w:b/>
          <w:bCs/>
          <w:spacing w:val="-10"/>
          <w:kern w:val="28"/>
          <w:sz w:val="32"/>
          <w:szCs w:val="32"/>
        </w:rPr>
      </w:pPr>
      <w:r w:rsidRPr="001F1D46">
        <w:rPr>
          <w:rFonts w:ascii="Arial" w:hAnsi="Arial" w:cs="Arial"/>
        </w:rPr>
        <w:t>The post holder will act as a critical relationship builder</w:t>
      </w:r>
      <w:r w:rsidR="00CC46F9" w:rsidRPr="001F1D46">
        <w:rPr>
          <w:rFonts w:ascii="Arial" w:hAnsi="Arial" w:cs="Arial"/>
        </w:rPr>
        <w:t xml:space="preserve">, </w:t>
      </w:r>
      <w:r w:rsidR="001B5B49" w:rsidRPr="001F1D46">
        <w:rPr>
          <w:rFonts w:ascii="Arial" w:hAnsi="Arial" w:cs="Arial"/>
        </w:rPr>
        <w:t>as needed by linking</w:t>
      </w:r>
      <w:r w:rsidR="00CC46F9" w:rsidRPr="001F1D46">
        <w:rPr>
          <w:rFonts w:ascii="Arial" w:hAnsi="Arial" w:cs="Arial"/>
        </w:rPr>
        <w:t xml:space="preserve"> </w:t>
      </w:r>
      <w:r w:rsidR="001B5B49" w:rsidRPr="001F1D46">
        <w:rPr>
          <w:rFonts w:ascii="Arial" w:hAnsi="Arial" w:cs="Arial"/>
        </w:rPr>
        <w:t xml:space="preserve">in with </w:t>
      </w:r>
      <w:r w:rsidRPr="001F1D46">
        <w:rPr>
          <w:rFonts w:ascii="Arial" w:hAnsi="Arial" w:cs="Arial"/>
        </w:rPr>
        <w:t xml:space="preserve">families and referral partners. </w:t>
      </w:r>
      <w:bookmarkEnd w:id="1"/>
    </w:p>
    <w:p w14:paraId="5D3EA556" w14:textId="77777777" w:rsidR="00F150FC" w:rsidRPr="002A4638" w:rsidRDefault="00F150FC" w:rsidP="00F150FC">
      <w:pPr>
        <w:rPr>
          <w:rFonts w:ascii="Arial" w:hAnsi="Arial" w:cs="Arial"/>
          <w:b/>
          <w:bCs/>
          <w:u w:val="single"/>
        </w:rPr>
      </w:pPr>
      <w:r w:rsidRPr="002A4638">
        <w:rPr>
          <w:rFonts w:ascii="Arial" w:hAnsi="Arial" w:cs="Arial"/>
          <w:b/>
          <w:bCs/>
          <w:u w:val="single"/>
        </w:rPr>
        <w:t>Job Description and Person Specification</w:t>
      </w:r>
    </w:p>
    <w:tbl>
      <w:tblPr>
        <w:tblStyle w:val="TableGrid"/>
        <w:tblW w:w="0" w:type="auto"/>
        <w:tblLook w:val="04A0" w:firstRow="1" w:lastRow="0" w:firstColumn="1" w:lastColumn="0" w:noHBand="0" w:noVBand="1"/>
      </w:tblPr>
      <w:tblGrid>
        <w:gridCol w:w="4508"/>
        <w:gridCol w:w="4508"/>
      </w:tblGrid>
      <w:tr w:rsidR="00F150FC" w:rsidRPr="008802C0" w14:paraId="72FC1BC4" w14:textId="77777777" w:rsidTr="008D01F6">
        <w:tc>
          <w:tcPr>
            <w:tcW w:w="4508" w:type="dxa"/>
          </w:tcPr>
          <w:p w14:paraId="4759B13A" w14:textId="77777777" w:rsidR="00F150FC" w:rsidRPr="008802C0" w:rsidRDefault="00F150FC" w:rsidP="008D01F6">
            <w:pPr>
              <w:rPr>
                <w:rFonts w:ascii="Arial" w:hAnsi="Arial" w:cs="Arial"/>
              </w:rPr>
            </w:pPr>
            <w:r w:rsidRPr="008802C0">
              <w:rPr>
                <w:rFonts w:ascii="Arial" w:hAnsi="Arial" w:cs="Arial"/>
              </w:rPr>
              <w:t>Job Title</w:t>
            </w:r>
          </w:p>
        </w:tc>
        <w:tc>
          <w:tcPr>
            <w:tcW w:w="4508" w:type="dxa"/>
          </w:tcPr>
          <w:p w14:paraId="56F0E7DE" w14:textId="65C076F0" w:rsidR="00F150FC" w:rsidRPr="008802C0" w:rsidRDefault="00EE1831" w:rsidP="008D01F6">
            <w:pPr>
              <w:rPr>
                <w:rFonts w:ascii="Arial" w:hAnsi="Arial" w:cs="Arial"/>
              </w:rPr>
            </w:pPr>
            <w:r>
              <w:rPr>
                <w:rFonts w:ascii="Arial" w:hAnsi="Arial" w:cs="Arial"/>
              </w:rPr>
              <w:t xml:space="preserve">Youth </w:t>
            </w:r>
            <w:r w:rsidR="00F150FC" w:rsidRPr="008802C0">
              <w:rPr>
                <w:rFonts w:ascii="Arial" w:hAnsi="Arial" w:cs="Arial"/>
              </w:rPr>
              <w:t>Development Worker</w:t>
            </w:r>
          </w:p>
        </w:tc>
      </w:tr>
      <w:tr w:rsidR="00F150FC" w:rsidRPr="008802C0" w14:paraId="4F4C4442" w14:textId="77777777" w:rsidTr="008D01F6">
        <w:tc>
          <w:tcPr>
            <w:tcW w:w="4508" w:type="dxa"/>
          </w:tcPr>
          <w:p w14:paraId="4CC23287" w14:textId="77777777" w:rsidR="00F150FC" w:rsidRPr="008802C0" w:rsidRDefault="00F150FC" w:rsidP="008D01F6">
            <w:pPr>
              <w:rPr>
                <w:rFonts w:ascii="Arial" w:hAnsi="Arial" w:cs="Arial"/>
              </w:rPr>
            </w:pPr>
            <w:r w:rsidRPr="008802C0">
              <w:rPr>
                <w:rFonts w:ascii="Arial" w:hAnsi="Arial" w:cs="Arial"/>
              </w:rPr>
              <w:t>Responsible to</w:t>
            </w:r>
          </w:p>
        </w:tc>
        <w:tc>
          <w:tcPr>
            <w:tcW w:w="4508" w:type="dxa"/>
          </w:tcPr>
          <w:p w14:paraId="5119367D" w14:textId="77777777" w:rsidR="00F150FC" w:rsidRPr="008802C0" w:rsidRDefault="00F150FC" w:rsidP="008D01F6">
            <w:pPr>
              <w:rPr>
                <w:rFonts w:ascii="Arial" w:hAnsi="Arial" w:cs="Arial"/>
              </w:rPr>
            </w:pPr>
            <w:r w:rsidRPr="008802C0">
              <w:rPr>
                <w:rFonts w:ascii="Arial" w:hAnsi="Arial" w:cs="Arial"/>
              </w:rPr>
              <w:t xml:space="preserve">LDT Development Officer </w:t>
            </w:r>
          </w:p>
        </w:tc>
      </w:tr>
      <w:tr w:rsidR="00F150FC" w:rsidRPr="008802C0" w14:paraId="151F59E2" w14:textId="77777777" w:rsidTr="008D01F6">
        <w:tc>
          <w:tcPr>
            <w:tcW w:w="4508" w:type="dxa"/>
          </w:tcPr>
          <w:p w14:paraId="3BE37291" w14:textId="77777777" w:rsidR="00F150FC" w:rsidRPr="008802C0" w:rsidRDefault="00F150FC" w:rsidP="008D01F6">
            <w:pPr>
              <w:rPr>
                <w:rFonts w:ascii="Arial" w:hAnsi="Arial" w:cs="Arial"/>
              </w:rPr>
            </w:pPr>
            <w:r w:rsidRPr="008802C0">
              <w:rPr>
                <w:rFonts w:ascii="Arial" w:hAnsi="Arial" w:cs="Arial"/>
              </w:rPr>
              <w:t>Hours per week</w:t>
            </w:r>
          </w:p>
        </w:tc>
        <w:tc>
          <w:tcPr>
            <w:tcW w:w="4508" w:type="dxa"/>
          </w:tcPr>
          <w:p w14:paraId="1FAEEF4F" w14:textId="056805B0" w:rsidR="00F150FC" w:rsidRPr="008802C0" w:rsidRDefault="007C55F1" w:rsidP="008D01F6">
            <w:pPr>
              <w:rPr>
                <w:rFonts w:ascii="Arial" w:hAnsi="Arial" w:cs="Arial"/>
              </w:rPr>
            </w:pPr>
            <w:r w:rsidRPr="007C55F1">
              <w:rPr>
                <w:rFonts w:ascii="Arial" w:hAnsi="Arial" w:cs="Arial"/>
              </w:rPr>
              <w:t>15</w:t>
            </w:r>
            <w:r w:rsidR="00CC76AC">
              <w:rPr>
                <w:rFonts w:ascii="Arial" w:hAnsi="Arial" w:cs="Arial"/>
              </w:rPr>
              <w:t xml:space="preserve"> </w:t>
            </w:r>
            <w:r w:rsidR="00A97E63">
              <w:rPr>
                <w:rFonts w:ascii="Arial" w:hAnsi="Arial" w:cs="Arial"/>
              </w:rPr>
              <w:t>h</w:t>
            </w:r>
            <w:r w:rsidR="00CC76AC">
              <w:rPr>
                <w:rFonts w:ascii="Arial" w:hAnsi="Arial" w:cs="Arial"/>
              </w:rPr>
              <w:t>ours</w:t>
            </w:r>
          </w:p>
        </w:tc>
      </w:tr>
      <w:tr w:rsidR="00F150FC" w:rsidRPr="008802C0" w14:paraId="178E6CA3" w14:textId="77777777" w:rsidTr="008D01F6">
        <w:tc>
          <w:tcPr>
            <w:tcW w:w="4508" w:type="dxa"/>
          </w:tcPr>
          <w:p w14:paraId="6EC7DEB5" w14:textId="77777777" w:rsidR="00F150FC" w:rsidRPr="008802C0" w:rsidRDefault="00F150FC" w:rsidP="008D01F6">
            <w:pPr>
              <w:rPr>
                <w:rFonts w:ascii="Arial" w:hAnsi="Arial" w:cs="Arial"/>
              </w:rPr>
            </w:pPr>
            <w:r w:rsidRPr="008802C0">
              <w:rPr>
                <w:rFonts w:ascii="Arial" w:hAnsi="Arial" w:cs="Arial"/>
              </w:rPr>
              <w:t>Location</w:t>
            </w:r>
          </w:p>
        </w:tc>
        <w:tc>
          <w:tcPr>
            <w:tcW w:w="4508" w:type="dxa"/>
          </w:tcPr>
          <w:p w14:paraId="04B7BB05" w14:textId="764A415B" w:rsidR="00F150FC" w:rsidRPr="008802C0" w:rsidRDefault="00F150FC" w:rsidP="008D01F6">
            <w:pPr>
              <w:rPr>
                <w:rFonts w:ascii="Arial" w:hAnsi="Arial" w:cs="Arial"/>
              </w:rPr>
            </w:pPr>
            <w:r w:rsidRPr="008802C0">
              <w:rPr>
                <w:rFonts w:ascii="Arial" w:hAnsi="Arial" w:cs="Arial"/>
              </w:rPr>
              <w:t xml:space="preserve">The Fountain Community Centre 11 Abbeygreen Lesmahagow ML11 </w:t>
            </w:r>
            <w:r w:rsidR="00BA7FD2">
              <w:rPr>
                <w:rFonts w:ascii="Arial" w:hAnsi="Arial" w:cs="Arial"/>
              </w:rPr>
              <w:t>0HD</w:t>
            </w:r>
          </w:p>
        </w:tc>
      </w:tr>
      <w:tr w:rsidR="00F150FC" w:rsidRPr="008802C0" w14:paraId="57B3FB0C" w14:textId="77777777" w:rsidTr="008D01F6">
        <w:tc>
          <w:tcPr>
            <w:tcW w:w="4508" w:type="dxa"/>
          </w:tcPr>
          <w:p w14:paraId="4DEA5712" w14:textId="77777777" w:rsidR="00F150FC" w:rsidRPr="008802C0" w:rsidRDefault="00F150FC" w:rsidP="008D01F6">
            <w:pPr>
              <w:rPr>
                <w:rFonts w:ascii="Arial" w:hAnsi="Arial" w:cs="Arial"/>
              </w:rPr>
            </w:pPr>
            <w:r w:rsidRPr="008802C0">
              <w:rPr>
                <w:rFonts w:ascii="Arial" w:hAnsi="Arial" w:cs="Arial"/>
              </w:rPr>
              <w:t>Salary</w:t>
            </w:r>
          </w:p>
        </w:tc>
        <w:tc>
          <w:tcPr>
            <w:tcW w:w="4508" w:type="dxa"/>
          </w:tcPr>
          <w:p w14:paraId="321B2DAC" w14:textId="5EAD5894" w:rsidR="00F150FC" w:rsidRPr="008802C0" w:rsidRDefault="00EE1831" w:rsidP="008D01F6">
            <w:pPr>
              <w:rPr>
                <w:rFonts w:ascii="Arial" w:hAnsi="Arial" w:cs="Arial"/>
              </w:rPr>
            </w:pPr>
            <w:r w:rsidRPr="007C55F1">
              <w:rPr>
                <w:rFonts w:ascii="Arial" w:hAnsi="Arial" w:cs="Arial"/>
              </w:rPr>
              <w:t>15 p</w:t>
            </w:r>
            <w:r w:rsidR="0022533C">
              <w:rPr>
                <w:rFonts w:ascii="Arial" w:hAnsi="Arial" w:cs="Arial"/>
              </w:rPr>
              <w:t>er hour</w:t>
            </w:r>
          </w:p>
        </w:tc>
      </w:tr>
      <w:tr w:rsidR="00F150FC" w:rsidRPr="008802C0" w14:paraId="56BE26E2" w14:textId="77777777" w:rsidTr="008D01F6">
        <w:tc>
          <w:tcPr>
            <w:tcW w:w="4508" w:type="dxa"/>
          </w:tcPr>
          <w:p w14:paraId="2EB2D3DA" w14:textId="77777777" w:rsidR="00F150FC" w:rsidRPr="008802C0" w:rsidRDefault="00F150FC" w:rsidP="008D01F6">
            <w:pPr>
              <w:rPr>
                <w:rFonts w:ascii="Arial" w:hAnsi="Arial" w:cs="Arial"/>
              </w:rPr>
            </w:pPr>
            <w:r w:rsidRPr="008802C0">
              <w:rPr>
                <w:rFonts w:ascii="Arial" w:hAnsi="Arial" w:cs="Arial"/>
              </w:rPr>
              <w:t>Annual leave entitlement</w:t>
            </w:r>
          </w:p>
        </w:tc>
        <w:tc>
          <w:tcPr>
            <w:tcW w:w="4508" w:type="dxa"/>
          </w:tcPr>
          <w:p w14:paraId="1D761988" w14:textId="1A3BF26E" w:rsidR="00F150FC" w:rsidRPr="008802C0" w:rsidRDefault="00F150FC" w:rsidP="008D01F6">
            <w:pPr>
              <w:rPr>
                <w:rFonts w:ascii="Arial" w:hAnsi="Arial" w:cs="Arial"/>
              </w:rPr>
            </w:pPr>
            <w:r w:rsidRPr="008802C0">
              <w:rPr>
                <w:rFonts w:ascii="Arial" w:hAnsi="Arial" w:cs="Arial"/>
              </w:rPr>
              <w:t xml:space="preserve">28 days pro </w:t>
            </w:r>
            <w:r w:rsidR="00BA7FD2" w:rsidRPr="008802C0">
              <w:rPr>
                <w:rFonts w:ascii="Arial" w:hAnsi="Arial" w:cs="Arial"/>
              </w:rPr>
              <w:t>rata calculated</w:t>
            </w:r>
            <w:r w:rsidRPr="008802C0">
              <w:rPr>
                <w:rFonts w:ascii="Arial" w:hAnsi="Arial" w:cs="Arial"/>
              </w:rPr>
              <w:t xml:space="preserve"> pro rata from the date of your employment. The annual leave year runs from the 1st of </w:t>
            </w:r>
            <w:r w:rsidR="00BA7FD2" w:rsidRPr="008802C0">
              <w:rPr>
                <w:rFonts w:ascii="Arial" w:hAnsi="Arial" w:cs="Arial"/>
              </w:rPr>
              <w:t>September to</w:t>
            </w:r>
            <w:r w:rsidRPr="008802C0">
              <w:rPr>
                <w:rFonts w:ascii="Arial" w:hAnsi="Arial" w:cs="Arial"/>
              </w:rPr>
              <w:t xml:space="preserve"> the 31st of August each year</w:t>
            </w:r>
          </w:p>
        </w:tc>
      </w:tr>
      <w:tr w:rsidR="00F150FC" w:rsidRPr="008802C0" w14:paraId="31F614E8" w14:textId="77777777" w:rsidTr="008D01F6">
        <w:tc>
          <w:tcPr>
            <w:tcW w:w="4508" w:type="dxa"/>
          </w:tcPr>
          <w:p w14:paraId="57E699F2" w14:textId="77777777" w:rsidR="00F150FC" w:rsidRPr="008802C0" w:rsidRDefault="00F150FC" w:rsidP="008D01F6">
            <w:pPr>
              <w:rPr>
                <w:rFonts w:ascii="Arial" w:hAnsi="Arial" w:cs="Arial"/>
              </w:rPr>
            </w:pPr>
            <w:r w:rsidRPr="008802C0">
              <w:rPr>
                <w:rFonts w:ascii="Arial" w:hAnsi="Arial" w:cs="Arial"/>
              </w:rPr>
              <w:t>Pension</w:t>
            </w:r>
          </w:p>
        </w:tc>
        <w:tc>
          <w:tcPr>
            <w:tcW w:w="4508" w:type="dxa"/>
          </w:tcPr>
          <w:p w14:paraId="44ACBDB1" w14:textId="5A46B5BD" w:rsidR="00F150FC" w:rsidRPr="008802C0" w:rsidRDefault="00F150FC" w:rsidP="008D01F6">
            <w:pPr>
              <w:rPr>
                <w:rFonts w:ascii="Arial" w:hAnsi="Arial" w:cs="Arial"/>
              </w:rPr>
            </w:pPr>
            <w:r w:rsidRPr="008802C0">
              <w:rPr>
                <w:rFonts w:ascii="Arial" w:hAnsi="Arial" w:cs="Arial"/>
              </w:rPr>
              <w:t>Eligible to join the auto-</w:t>
            </w:r>
            <w:r w:rsidR="00E405B7" w:rsidRPr="008802C0">
              <w:rPr>
                <w:rFonts w:ascii="Arial" w:hAnsi="Arial" w:cs="Arial"/>
              </w:rPr>
              <w:t>enrolment</w:t>
            </w:r>
            <w:r w:rsidRPr="008802C0">
              <w:rPr>
                <w:rFonts w:ascii="Arial" w:hAnsi="Arial" w:cs="Arial"/>
              </w:rPr>
              <w:t xml:space="preserve"> scheme.  3% contribution from LDT and 3% minimum salary contribution from employee </w:t>
            </w:r>
          </w:p>
        </w:tc>
      </w:tr>
    </w:tbl>
    <w:p w14:paraId="4598B923" w14:textId="7010C762" w:rsidR="00F150FC" w:rsidRPr="008802C0" w:rsidRDefault="00F150FC" w:rsidP="00F150FC">
      <w:pPr>
        <w:rPr>
          <w:rFonts w:ascii="Arial" w:hAnsi="Arial" w:cs="Arial"/>
        </w:rPr>
      </w:pPr>
      <w:r w:rsidRPr="008802C0">
        <w:rPr>
          <w:rFonts w:ascii="Arial" w:hAnsi="Arial" w:cs="Arial"/>
          <w:b/>
          <w:bCs/>
          <w:u w:val="single"/>
        </w:rPr>
        <w:t>Purpose of the role</w:t>
      </w:r>
      <w:r w:rsidRPr="008802C0">
        <w:rPr>
          <w:rFonts w:ascii="Arial" w:hAnsi="Arial" w:cs="Arial"/>
        </w:rPr>
        <w:t xml:space="preserve"> </w:t>
      </w:r>
    </w:p>
    <w:p w14:paraId="0F035606" w14:textId="4BBFA987" w:rsidR="00F150FC" w:rsidRPr="008802C0" w:rsidRDefault="00F150FC" w:rsidP="00F150FC">
      <w:pPr>
        <w:rPr>
          <w:rFonts w:ascii="Arial" w:hAnsi="Arial" w:cs="Arial"/>
        </w:rPr>
      </w:pPr>
      <w:r w:rsidRPr="008802C0">
        <w:rPr>
          <w:rFonts w:ascii="Arial" w:hAnsi="Arial" w:cs="Arial"/>
        </w:rPr>
        <w:t xml:space="preserve"> LDT activities currently comprise</w:t>
      </w:r>
      <w:r w:rsidR="00F57933">
        <w:rPr>
          <w:rFonts w:ascii="Arial" w:hAnsi="Arial" w:cs="Arial"/>
        </w:rPr>
        <w:t xml:space="preserve"> running the Fountain Community centre</w:t>
      </w:r>
      <w:r w:rsidR="0012057A">
        <w:rPr>
          <w:rFonts w:ascii="Arial" w:hAnsi="Arial" w:cs="Arial"/>
        </w:rPr>
        <w:t xml:space="preserve"> as a centre to connect</w:t>
      </w:r>
      <w:r w:rsidRPr="008802C0">
        <w:rPr>
          <w:rFonts w:ascii="Arial" w:hAnsi="Arial" w:cs="Arial"/>
        </w:rPr>
        <w:t xml:space="preserve"> people within our communities, reducing social isolation and contributing to greater health and wellbeing.</w:t>
      </w:r>
    </w:p>
    <w:p w14:paraId="0E07E3A6" w14:textId="7CEBD899" w:rsidR="00F150FC" w:rsidRPr="008802C0" w:rsidRDefault="00F150FC" w:rsidP="00F150FC">
      <w:pPr>
        <w:rPr>
          <w:rFonts w:ascii="Arial" w:hAnsi="Arial" w:cs="Arial"/>
        </w:rPr>
      </w:pPr>
      <w:r w:rsidRPr="008802C0">
        <w:rPr>
          <w:rFonts w:ascii="Arial" w:hAnsi="Arial" w:cs="Arial"/>
        </w:rPr>
        <w:lastRenderedPageBreak/>
        <w:t xml:space="preserve"> </w:t>
      </w:r>
      <w:r w:rsidR="00F6771A">
        <w:rPr>
          <w:rFonts w:ascii="Arial" w:hAnsi="Arial" w:cs="Arial"/>
        </w:rPr>
        <w:t xml:space="preserve"> Youth Development worker </w:t>
      </w:r>
      <w:r w:rsidRPr="008802C0">
        <w:rPr>
          <w:rFonts w:ascii="Arial" w:hAnsi="Arial" w:cs="Arial"/>
        </w:rPr>
        <w:t>role provides an excellent opportunity to develop activities that respond to local needs</w:t>
      </w:r>
      <w:r w:rsidR="00433AB9">
        <w:rPr>
          <w:rFonts w:ascii="Arial" w:hAnsi="Arial" w:cs="Arial"/>
        </w:rPr>
        <w:t xml:space="preserve"> for young people</w:t>
      </w:r>
      <w:r w:rsidRPr="008802C0">
        <w:rPr>
          <w:rFonts w:ascii="Arial" w:hAnsi="Arial" w:cs="Arial"/>
        </w:rPr>
        <w:t xml:space="preserve"> in conjunction with the views of our local community members. A key part of this role will be to develop genuine relationships within our communities and create opportunities for</w:t>
      </w:r>
      <w:r w:rsidR="00433AB9">
        <w:rPr>
          <w:rFonts w:ascii="Arial" w:hAnsi="Arial" w:cs="Arial"/>
        </w:rPr>
        <w:t xml:space="preserve"> young people</w:t>
      </w:r>
      <w:r w:rsidRPr="008802C0">
        <w:rPr>
          <w:rFonts w:ascii="Arial" w:hAnsi="Arial" w:cs="Arial"/>
        </w:rPr>
        <w:t xml:space="preserve"> to develop their knowledge and </w:t>
      </w:r>
      <w:r w:rsidR="001404CD" w:rsidRPr="008802C0">
        <w:rPr>
          <w:rFonts w:ascii="Arial" w:hAnsi="Arial" w:cs="Arial"/>
        </w:rPr>
        <w:t>skills</w:t>
      </w:r>
      <w:r w:rsidR="001404CD">
        <w:rPr>
          <w:rFonts w:ascii="Arial" w:hAnsi="Arial" w:cs="Arial"/>
        </w:rPr>
        <w:t xml:space="preserve">, </w:t>
      </w:r>
      <w:r w:rsidR="001404CD" w:rsidRPr="008802C0">
        <w:rPr>
          <w:rFonts w:ascii="Arial" w:hAnsi="Arial" w:cs="Arial"/>
        </w:rPr>
        <w:t>by</w:t>
      </w:r>
      <w:r w:rsidRPr="008802C0">
        <w:rPr>
          <w:rFonts w:ascii="Arial" w:hAnsi="Arial" w:cs="Arial"/>
        </w:rPr>
        <w:t xml:space="preserve"> empowering them to take positive steps which will benefit their own health and wellbeing and that of the wider community.</w:t>
      </w:r>
    </w:p>
    <w:p w14:paraId="5FB50502" w14:textId="3749EBC8" w:rsidR="00F150FC" w:rsidRPr="008802C0" w:rsidRDefault="00F150FC" w:rsidP="00F150FC">
      <w:pPr>
        <w:rPr>
          <w:rFonts w:ascii="Arial" w:hAnsi="Arial" w:cs="Arial"/>
          <w:b/>
          <w:bCs/>
          <w:u w:val="single"/>
        </w:rPr>
      </w:pPr>
      <w:r w:rsidRPr="008802C0">
        <w:rPr>
          <w:rFonts w:ascii="Arial" w:hAnsi="Arial" w:cs="Arial"/>
          <w:b/>
          <w:bCs/>
          <w:u w:val="single"/>
        </w:rPr>
        <w:t xml:space="preserve"> Main tasks and responsibilities</w:t>
      </w:r>
    </w:p>
    <w:p w14:paraId="062AD413" w14:textId="3366C41C" w:rsidR="00F57933" w:rsidRPr="00F57933" w:rsidRDefault="00F150FC" w:rsidP="00F57933">
      <w:pPr>
        <w:pStyle w:val="ListParagraph"/>
        <w:numPr>
          <w:ilvl w:val="0"/>
          <w:numId w:val="34"/>
        </w:numPr>
        <w:rPr>
          <w:rFonts w:ascii="Arial" w:hAnsi="Arial" w:cs="Arial"/>
        </w:rPr>
      </w:pPr>
      <w:r w:rsidRPr="0012057A">
        <w:rPr>
          <w:rFonts w:ascii="Arial" w:hAnsi="Arial" w:cs="Arial"/>
          <w:b/>
          <w:bCs/>
        </w:rPr>
        <w:t>Manage and deliver activities/services</w:t>
      </w:r>
      <w:r w:rsidRPr="00F57933">
        <w:rPr>
          <w:rFonts w:ascii="Arial" w:hAnsi="Arial" w:cs="Arial"/>
        </w:rPr>
        <w:t>.</w:t>
      </w:r>
      <w:r w:rsidR="0012057A">
        <w:rPr>
          <w:rFonts w:ascii="Arial" w:hAnsi="Arial" w:cs="Arial"/>
        </w:rPr>
        <w:t xml:space="preserve"> </w:t>
      </w:r>
      <w:r w:rsidR="00F57933">
        <w:rPr>
          <w:rFonts w:ascii="Arial" w:hAnsi="Arial" w:cs="Arial"/>
        </w:rPr>
        <w:t>(</w:t>
      </w:r>
      <w:r w:rsidR="00F57933" w:rsidRPr="00F57933">
        <w:rPr>
          <w:rFonts w:ascii="Arial" w:hAnsi="Arial" w:cs="Arial"/>
        </w:rPr>
        <w:t xml:space="preserve">Act as the main contact for </w:t>
      </w:r>
      <w:r w:rsidR="00BA7FD2" w:rsidRPr="00F57933">
        <w:rPr>
          <w:rFonts w:ascii="Arial" w:hAnsi="Arial" w:cs="Arial"/>
        </w:rPr>
        <w:t>any sessional</w:t>
      </w:r>
      <w:r w:rsidR="00F57933" w:rsidRPr="00F57933">
        <w:rPr>
          <w:rFonts w:ascii="Arial" w:hAnsi="Arial" w:cs="Arial"/>
        </w:rPr>
        <w:t xml:space="preserve"> workers associated with activities as appropriate.</w:t>
      </w:r>
      <w:r w:rsidR="00F57933">
        <w:rPr>
          <w:rFonts w:ascii="Arial" w:hAnsi="Arial" w:cs="Arial"/>
        </w:rPr>
        <w:t>)</w:t>
      </w:r>
    </w:p>
    <w:p w14:paraId="3E8E1649" w14:textId="25D717E5" w:rsidR="00F150FC" w:rsidRPr="00F57933" w:rsidRDefault="00F150FC" w:rsidP="00F57933">
      <w:pPr>
        <w:pStyle w:val="ListParagraph"/>
        <w:ind w:left="408"/>
        <w:rPr>
          <w:rFonts w:ascii="Arial" w:hAnsi="Arial" w:cs="Arial"/>
        </w:rPr>
      </w:pPr>
    </w:p>
    <w:p w14:paraId="049A2263" w14:textId="5F07ECD1" w:rsidR="009A3928" w:rsidRPr="008802C0" w:rsidRDefault="00F57933" w:rsidP="009A3928">
      <w:pPr>
        <w:pStyle w:val="ListParagraph"/>
        <w:numPr>
          <w:ilvl w:val="0"/>
          <w:numId w:val="34"/>
        </w:numPr>
        <w:jc w:val="both"/>
        <w:rPr>
          <w:rFonts w:ascii="Arial" w:eastAsiaTheme="minorEastAsia" w:hAnsi="Arial" w:cs="Arial"/>
        </w:rPr>
      </w:pPr>
      <w:r w:rsidRPr="008802C0">
        <w:rPr>
          <w:rFonts w:ascii="Arial" w:hAnsi="Arial" w:cs="Arial"/>
          <w:b/>
          <w:bCs/>
        </w:rPr>
        <w:t>Contribute to developing activities/services as part of the staff team</w:t>
      </w:r>
      <w:r w:rsidRPr="008802C0">
        <w:rPr>
          <w:rFonts w:ascii="Arial" w:hAnsi="Arial" w:cs="Arial"/>
        </w:rPr>
        <w:t xml:space="preserve">. Work alongside the LDT team to develop and plan the annual programme of activities. This may involve input into the program's design and provision of support. </w:t>
      </w:r>
      <w:r w:rsidR="009A3928" w:rsidRPr="008802C0">
        <w:rPr>
          <w:rFonts w:ascii="Arial" w:hAnsi="Arial" w:cs="Arial"/>
        </w:rPr>
        <w:t>Plan and deliver regular group sessions a</w:t>
      </w:r>
      <w:r w:rsidR="009A3928">
        <w:rPr>
          <w:rFonts w:ascii="Arial" w:hAnsi="Arial" w:cs="Arial"/>
        </w:rPr>
        <w:t xml:space="preserve">t the Fountain as well </w:t>
      </w:r>
      <w:r w:rsidR="00F6771A">
        <w:rPr>
          <w:rFonts w:ascii="Arial" w:hAnsi="Arial" w:cs="Arial"/>
        </w:rPr>
        <w:t>at</w:t>
      </w:r>
      <w:r w:rsidR="009A3928">
        <w:rPr>
          <w:rFonts w:ascii="Arial" w:hAnsi="Arial" w:cs="Arial"/>
        </w:rPr>
        <w:t xml:space="preserve"> our other Community locations</w:t>
      </w:r>
      <w:r w:rsidR="009A3928" w:rsidRPr="008802C0">
        <w:rPr>
          <w:rFonts w:ascii="Arial" w:hAnsi="Arial" w:cs="Arial"/>
        </w:rPr>
        <w:t xml:space="preserve"> </w:t>
      </w:r>
      <w:r w:rsidR="00F6771A">
        <w:rPr>
          <w:rFonts w:ascii="Arial" w:hAnsi="Arial" w:cs="Arial"/>
        </w:rPr>
        <w:t>(Allotments, Billys minimarket, Lesmahagow Greenspace)</w:t>
      </w:r>
    </w:p>
    <w:p w14:paraId="12C71EFB" w14:textId="77777777" w:rsidR="00F57933" w:rsidRDefault="00F57933" w:rsidP="0012057A">
      <w:pPr>
        <w:pStyle w:val="ListParagraph"/>
        <w:ind w:left="408"/>
        <w:jc w:val="both"/>
        <w:rPr>
          <w:rFonts w:ascii="Arial" w:hAnsi="Arial" w:cs="Arial"/>
        </w:rPr>
      </w:pPr>
    </w:p>
    <w:p w14:paraId="11D4FA12" w14:textId="7B443299" w:rsidR="0012057A" w:rsidRPr="0012057A" w:rsidRDefault="00F57933" w:rsidP="00E0531B">
      <w:pPr>
        <w:pStyle w:val="ListParagraph"/>
        <w:numPr>
          <w:ilvl w:val="0"/>
          <w:numId w:val="34"/>
        </w:numPr>
        <w:jc w:val="both"/>
        <w:rPr>
          <w:rFonts w:ascii="Arial" w:hAnsi="Arial" w:cs="Arial"/>
        </w:rPr>
      </w:pPr>
      <w:r w:rsidRPr="0012057A">
        <w:rPr>
          <w:rFonts w:ascii="Arial" w:hAnsi="Arial" w:cs="Arial"/>
          <w:b/>
          <w:bCs/>
        </w:rPr>
        <w:t>Build relationships within the local community and with relevant local statutory and non-statutory organisations and networks.</w:t>
      </w:r>
      <w:r w:rsidRPr="0012057A">
        <w:rPr>
          <w:rFonts w:ascii="Arial" w:hAnsi="Arial" w:cs="Arial"/>
        </w:rPr>
        <w:t xml:space="preserve"> Build meaningful relationships with members of our local community, which will allow them to access our activities and contribute to the development of the organisation. Work with the staff team to identify and plan outreach and partnership opportunities with various statutory and voluntary sector organisations.</w:t>
      </w:r>
      <w:r w:rsidR="009A3928" w:rsidRPr="0012057A">
        <w:rPr>
          <w:rFonts w:ascii="Arial" w:hAnsi="Arial" w:cs="Arial"/>
        </w:rPr>
        <w:t xml:space="preserve"> </w:t>
      </w:r>
    </w:p>
    <w:p w14:paraId="13ADE91F" w14:textId="77777777" w:rsidR="0012057A" w:rsidRPr="008802C0" w:rsidRDefault="0012057A" w:rsidP="0012057A">
      <w:pPr>
        <w:pStyle w:val="ListParagraph"/>
        <w:ind w:left="408"/>
        <w:jc w:val="both"/>
        <w:rPr>
          <w:rFonts w:ascii="Arial" w:hAnsi="Arial" w:cs="Arial"/>
        </w:rPr>
      </w:pPr>
    </w:p>
    <w:p w14:paraId="32B588EA" w14:textId="39677CA8" w:rsidR="009A3928" w:rsidRPr="008802C0" w:rsidRDefault="00F57933" w:rsidP="009A3928">
      <w:pPr>
        <w:pStyle w:val="ListParagraph"/>
        <w:numPr>
          <w:ilvl w:val="0"/>
          <w:numId w:val="34"/>
        </w:numPr>
        <w:jc w:val="both"/>
        <w:rPr>
          <w:rFonts w:ascii="Arial" w:hAnsi="Arial" w:cs="Arial"/>
        </w:rPr>
      </w:pPr>
      <w:r w:rsidRPr="008802C0">
        <w:rPr>
          <w:rFonts w:ascii="Arial" w:hAnsi="Arial" w:cs="Arial"/>
          <w:b/>
          <w:bCs/>
        </w:rPr>
        <w:t>Support our volunteering service.</w:t>
      </w:r>
      <w:r w:rsidRPr="008802C0">
        <w:rPr>
          <w:rFonts w:ascii="Arial" w:hAnsi="Arial" w:cs="Arial"/>
        </w:rPr>
        <w:t xml:space="preserve"> Work alongside the LDT team to identify roles and volunteers and support volunteers who assist in running the activities.</w:t>
      </w:r>
      <w:r w:rsidR="0012057A">
        <w:rPr>
          <w:rFonts w:ascii="Arial" w:hAnsi="Arial" w:cs="Arial"/>
        </w:rPr>
        <w:t xml:space="preserve"> </w:t>
      </w:r>
      <w:r w:rsidR="009A3928" w:rsidRPr="008802C0">
        <w:rPr>
          <w:rFonts w:ascii="Arial" w:hAnsi="Arial" w:cs="Arial"/>
        </w:rPr>
        <w:t>Establish relationships and a style of working that enables young people to safely learn and develop in accordance with the principles and values of youth work.</w:t>
      </w:r>
    </w:p>
    <w:p w14:paraId="4F0CBDDA" w14:textId="77777777" w:rsidR="00F57933" w:rsidRDefault="00F57933" w:rsidP="0012057A">
      <w:pPr>
        <w:pStyle w:val="ListParagraph"/>
        <w:ind w:left="408"/>
        <w:jc w:val="both"/>
        <w:rPr>
          <w:rFonts w:ascii="Arial" w:hAnsi="Arial" w:cs="Arial"/>
        </w:rPr>
      </w:pPr>
    </w:p>
    <w:p w14:paraId="79524C53" w14:textId="05BC2C3B" w:rsidR="009A3928" w:rsidRPr="008802C0" w:rsidRDefault="00F57933" w:rsidP="009A3928">
      <w:pPr>
        <w:pStyle w:val="ListParagraph"/>
        <w:numPr>
          <w:ilvl w:val="0"/>
          <w:numId w:val="34"/>
        </w:numPr>
        <w:jc w:val="both"/>
        <w:rPr>
          <w:rFonts w:ascii="Arial" w:hAnsi="Arial" w:cs="Arial"/>
        </w:rPr>
      </w:pPr>
      <w:r w:rsidRPr="008802C0">
        <w:rPr>
          <w:rFonts w:ascii="Arial" w:hAnsi="Arial" w:cs="Arial"/>
          <w:b/>
          <w:bCs/>
        </w:rPr>
        <w:t>Contribute to consultations relating to existing and new service development.</w:t>
      </w:r>
      <w:r w:rsidRPr="008802C0">
        <w:rPr>
          <w:rFonts w:ascii="Arial" w:hAnsi="Arial" w:cs="Arial"/>
        </w:rPr>
        <w:t xml:space="preserve"> Work with the LDT staff team to organise community consultation events, capture feedback, determine local health needs, and identify opportunities for new work areas.</w:t>
      </w:r>
      <w:r w:rsidR="0012057A">
        <w:rPr>
          <w:rFonts w:ascii="Arial" w:hAnsi="Arial" w:cs="Arial"/>
        </w:rPr>
        <w:t xml:space="preserve"> </w:t>
      </w:r>
      <w:r w:rsidR="009A3928" w:rsidRPr="008802C0">
        <w:rPr>
          <w:rFonts w:ascii="Arial" w:hAnsi="Arial" w:cs="Arial"/>
        </w:rPr>
        <w:t>Contribute to the effective monitoring and evaluation of the provision by participating in briefing/debrief sessions.</w:t>
      </w:r>
    </w:p>
    <w:p w14:paraId="2B8315C2" w14:textId="77777777" w:rsidR="00F57933" w:rsidRDefault="00F57933" w:rsidP="0012057A">
      <w:pPr>
        <w:pStyle w:val="ListParagraph"/>
        <w:ind w:left="408"/>
        <w:jc w:val="both"/>
        <w:rPr>
          <w:rFonts w:ascii="Arial" w:hAnsi="Arial" w:cs="Arial"/>
        </w:rPr>
      </w:pPr>
    </w:p>
    <w:p w14:paraId="2C4B6978" w14:textId="78C9A7D7" w:rsidR="0012057A" w:rsidRPr="00E405B7" w:rsidRDefault="009A3928" w:rsidP="009E0C32">
      <w:pPr>
        <w:pStyle w:val="ListParagraph"/>
        <w:numPr>
          <w:ilvl w:val="0"/>
          <w:numId w:val="34"/>
        </w:numPr>
        <w:jc w:val="both"/>
        <w:rPr>
          <w:rFonts w:ascii="Arial" w:hAnsi="Arial" w:cs="Arial"/>
        </w:rPr>
      </w:pPr>
      <w:r w:rsidRPr="00E405B7">
        <w:rPr>
          <w:rFonts w:ascii="Arial" w:hAnsi="Arial" w:cs="Arial"/>
          <w:b/>
          <w:bCs/>
        </w:rPr>
        <w:t>Mentor, coach and support young people</w:t>
      </w:r>
      <w:r w:rsidRPr="00E405B7">
        <w:rPr>
          <w:rFonts w:ascii="Arial" w:hAnsi="Arial" w:cs="Arial"/>
        </w:rPr>
        <w:t xml:space="preserve"> to develop their self-awareness, independence and individuality.</w:t>
      </w:r>
    </w:p>
    <w:p w14:paraId="7AC680E2" w14:textId="77777777" w:rsidR="0012057A" w:rsidRPr="0012057A" w:rsidRDefault="0012057A" w:rsidP="0012057A">
      <w:pPr>
        <w:pStyle w:val="ListParagraph"/>
        <w:ind w:left="408"/>
        <w:jc w:val="both"/>
        <w:rPr>
          <w:rFonts w:ascii="Arial" w:hAnsi="Arial" w:cs="Arial"/>
        </w:rPr>
      </w:pPr>
    </w:p>
    <w:p w14:paraId="1F0727B0" w14:textId="436E5024" w:rsidR="009A3928" w:rsidRDefault="00433AB9" w:rsidP="009A3928">
      <w:pPr>
        <w:pStyle w:val="ListParagraph"/>
        <w:numPr>
          <w:ilvl w:val="0"/>
          <w:numId w:val="34"/>
        </w:numPr>
        <w:rPr>
          <w:rFonts w:ascii="Arial" w:hAnsi="Arial" w:cs="Arial"/>
        </w:rPr>
      </w:pPr>
      <w:r w:rsidRPr="0012057A">
        <w:rPr>
          <w:rFonts w:ascii="Arial" w:hAnsi="Arial" w:cs="Arial"/>
          <w:b/>
          <w:bCs/>
        </w:rPr>
        <w:t>Working with the LDT team</w:t>
      </w:r>
      <w:r w:rsidR="007C55F1">
        <w:rPr>
          <w:rFonts w:ascii="Arial" w:hAnsi="Arial" w:cs="Arial"/>
          <w:b/>
          <w:bCs/>
        </w:rPr>
        <w:t xml:space="preserve"> to</w:t>
      </w:r>
      <w:r w:rsidRPr="0012057A">
        <w:rPr>
          <w:rFonts w:ascii="Arial" w:hAnsi="Arial" w:cs="Arial"/>
          <w:b/>
          <w:bCs/>
        </w:rPr>
        <w:t xml:space="preserve"> ensure</w:t>
      </w:r>
      <w:r w:rsidR="007C55F1">
        <w:rPr>
          <w:rFonts w:ascii="Arial" w:hAnsi="Arial" w:cs="Arial"/>
          <w:b/>
          <w:bCs/>
        </w:rPr>
        <w:t xml:space="preserve"> </w:t>
      </w:r>
      <w:r w:rsidR="009A3928" w:rsidRPr="0012057A">
        <w:rPr>
          <w:rFonts w:ascii="Arial" w:hAnsi="Arial" w:cs="Arial"/>
          <w:b/>
          <w:bCs/>
        </w:rPr>
        <w:t>safeguarding is embedded</w:t>
      </w:r>
      <w:r w:rsidR="009A3928" w:rsidRPr="008802C0">
        <w:rPr>
          <w:rFonts w:ascii="Arial" w:hAnsi="Arial" w:cs="Arial"/>
        </w:rPr>
        <w:t xml:space="preserve"> across all </w:t>
      </w:r>
      <w:r w:rsidR="009A3928">
        <w:rPr>
          <w:rFonts w:ascii="Arial" w:hAnsi="Arial" w:cs="Arial"/>
        </w:rPr>
        <w:t xml:space="preserve">LDT </w:t>
      </w:r>
      <w:r w:rsidR="009A3928" w:rsidRPr="008802C0">
        <w:rPr>
          <w:rFonts w:ascii="Arial" w:hAnsi="Arial" w:cs="Arial"/>
        </w:rPr>
        <w:t>activity and that child protection procedures are always followed.</w:t>
      </w:r>
    </w:p>
    <w:p w14:paraId="5320232C" w14:textId="77777777" w:rsidR="0012057A" w:rsidRDefault="0012057A" w:rsidP="0012057A">
      <w:pPr>
        <w:pStyle w:val="ListParagraph"/>
        <w:ind w:left="408"/>
        <w:rPr>
          <w:rFonts w:ascii="Arial" w:hAnsi="Arial" w:cs="Arial"/>
        </w:rPr>
      </w:pPr>
    </w:p>
    <w:p w14:paraId="2BFDC46F" w14:textId="41658E4C" w:rsidR="00433AB9" w:rsidRDefault="00433AB9" w:rsidP="009A3928">
      <w:pPr>
        <w:pStyle w:val="ListParagraph"/>
        <w:numPr>
          <w:ilvl w:val="0"/>
          <w:numId w:val="34"/>
        </w:numPr>
        <w:rPr>
          <w:rFonts w:ascii="Arial" w:hAnsi="Arial" w:cs="Arial"/>
        </w:rPr>
      </w:pPr>
      <w:r w:rsidRPr="0012057A">
        <w:rPr>
          <w:rFonts w:ascii="Arial" w:hAnsi="Arial" w:cs="Arial"/>
          <w:b/>
          <w:bCs/>
        </w:rPr>
        <w:t>To provide activities in response to community-identified needs</w:t>
      </w:r>
      <w:r w:rsidRPr="008802C0">
        <w:rPr>
          <w:rFonts w:ascii="Arial" w:hAnsi="Arial" w:cs="Arial"/>
        </w:rPr>
        <w:t xml:space="preserve"> that address the impact of health inequalities, poverty and social isolation on those within our communities. To contribute to developing and delivering a programme of physical and mental health and wellbeing activities.</w:t>
      </w:r>
    </w:p>
    <w:p w14:paraId="1CA68A28" w14:textId="77777777" w:rsidR="0012057A" w:rsidRPr="0012057A" w:rsidRDefault="0012057A" w:rsidP="0012057A">
      <w:pPr>
        <w:pStyle w:val="ListParagraph"/>
        <w:rPr>
          <w:rFonts w:ascii="Arial" w:hAnsi="Arial" w:cs="Arial"/>
        </w:rPr>
      </w:pPr>
    </w:p>
    <w:p w14:paraId="1061668F" w14:textId="77777777" w:rsidR="0012057A" w:rsidRDefault="0012057A" w:rsidP="0012057A">
      <w:pPr>
        <w:pStyle w:val="ListParagraph"/>
        <w:numPr>
          <w:ilvl w:val="0"/>
          <w:numId w:val="34"/>
        </w:numPr>
        <w:rPr>
          <w:rFonts w:ascii="Arial" w:hAnsi="Arial" w:cs="Arial"/>
        </w:rPr>
      </w:pPr>
      <w:r w:rsidRPr="0012057A">
        <w:rPr>
          <w:rFonts w:ascii="Arial" w:hAnsi="Arial" w:cs="Arial"/>
          <w:b/>
          <w:bCs/>
        </w:rPr>
        <w:lastRenderedPageBreak/>
        <w:t>Gather and upkeep client data to meet the organisation's reporting needs</w:t>
      </w:r>
      <w:r w:rsidRPr="0012057A">
        <w:rPr>
          <w:rFonts w:ascii="Arial" w:hAnsi="Arial" w:cs="Arial"/>
        </w:rPr>
        <w:t xml:space="preserve">. Use a range of monitoring and evaluation tools, in line with GDPR requirements, to help LDT clearly demonstrate its impact and learning. Prepare and contribute to a range of written and verbal progress reports, including reports to funders and the board of LDT. </w:t>
      </w:r>
    </w:p>
    <w:p w14:paraId="25849A86" w14:textId="77777777" w:rsidR="00E405B7" w:rsidRPr="00E405B7" w:rsidRDefault="00E405B7" w:rsidP="00E405B7">
      <w:pPr>
        <w:pStyle w:val="ListParagraph"/>
        <w:rPr>
          <w:rFonts w:ascii="Arial" w:hAnsi="Arial" w:cs="Arial"/>
        </w:rPr>
      </w:pPr>
    </w:p>
    <w:p w14:paraId="6C7E270F" w14:textId="203269DA" w:rsidR="00F150FC" w:rsidRPr="00E405B7" w:rsidRDefault="00F150FC" w:rsidP="00E405B7">
      <w:pPr>
        <w:pStyle w:val="ListParagraph"/>
        <w:numPr>
          <w:ilvl w:val="0"/>
          <w:numId w:val="34"/>
        </w:numPr>
        <w:rPr>
          <w:rFonts w:ascii="Arial" w:hAnsi="Arial" w:cs="Arial"/>
        </w:rPr>
      </w:pPr>
      <w:r w:rsidRPr="00E405B7">
        <w:rPr>
          <w:rFonts w:ascii="Arial" w:hAnsi="Arial" w:cs="Arial"/>
          <w:b/>
          <w:bCs/>
        </w:rPr>
        <w:t xml:space="preserve"> Marketing of organisational activities and services to the community</w:t>
      </w:r>
      <w:r w:rsidRPr="00E405B7">
        <w:rPr>
          <w:rFonts w:ascii="Arial" w:hAnsi="Arial" w:cs="Arial"/>
        </w:rPr>
        <w:t xml:space="preserve">. </w:t>
      </w:r>
    </w:p>
    <w:p w14:paraId="3EAD5A51" w14:textId="77777777" w:rsidR="00F150FC" w:rsidRPr="008802C0" w:rsidRDefault="00F150FC" w:rsidP="00F150FC">
      <w:pPr>
        <w:ind w:left="48"/>
        <w:rPr>
          <w:rFonts w:ascii="Arial" w:hAnsi="Arial" w:cs="Arial"/>
        </w:rPr>
      </w:pPr>
      <w:r w:rsidRPr="008802C0">
        <w:rPr>
          <w:rFonts w:ascii="Arial" w:hAnsi="Arial" w:cs="Arial"/>
        </w:rPr>
        <w:t>Contribute ideas, create, and distribute marketing materials related to our activities and services within the local community. Marketing materials may be paper-based or digital, e.g., posted on social media platforms.</w:t>
      </w:r>
    </w:p>
    <w:p w14:paraId="1B6EB69C" w14:textId="77777777" w:rsidR="00F150FC" w:rsidRPr="008802C0" w:rsidRDefault="00F150FC" w:rsidP="00F150FC">
      <w:pPr>
        <w:ind w:left="48"/>
        <w:rPr>
          <w:rFonts w:ascii="Arial" w:hAnsi="Arial" w:cs="Arial"/>
          <w:b/>
          <w:bCs/>
        </w:rPr>
      </w:pPr>
      <w:r w:rsidRPr="008802C0">
        <w:rPr>
          <w:rFonts w:ascii="Arial" w:hAnsi="Arial" w:cs="Arial"/>
          <w:b/>
          <w:bCs/>
        </w:rPr>
        <w:t xml:space="preserve"> 8. Additional Responsibilities:</w:t>
      </w:r>
    </w:p>
    <w:p w14:paraId="016048B5" w14:textId="77777777" w:rsidR="00F150FC" w:rsidRPr="008802C0" w:rsidRDefault="00F150FC" w:rsidP="00F150FC">
      <w:pPr>
        <w:ind w:left="48"/>
        <w:rPr>
          <w:rFonts w:ascii="Arial" w:hAnsi="Arial" w:cs="Arial"/>
        </w:rPr>
      </w:pPr>
      <w:r w:rsidRPr="008802C0">
        <w:rPr>
          <w:rFonts w:ascii="Arial" w:hAnsi="Arial" w:cs="Arial"/>
        </w:rPr>
        <w:t xml:space="preserve"> Attend relevant external meetings, conferences, and training to continue personal development. Work as part of the staff team, attend team meetings, supervise, and participate in the annual appraisal system. Work in accordance with the organisation’s policies and procedures, including equal opportunities, health and safety, confidentiality, and financial systems. LDT may amend your duties occasionally and require the post holder to undertake other duties necessary to meet the project's needs. </w:t>
      </w:r>
    </w:p>
    <w:p w14:paraId="65D1E68C" w14:textId="77777777" w:rsidR="00F150FC" w:rsidRPr="008802C0" w:rsidRDefault="00F150FC" w:rsidP="00F150FC">
      <w:pPr>
        <w:ind w:left="48"/>
        <w:rPr>
          <w:rFonts w:ascii="Arial" w:hAnsi="Arial" w:cs="Arial"/>
          <w:b/>
          <w:bCs/>
        </w:rPr>
      </w:pPr>
      <w:r w:rsidRPr="008802C0">
        <w:rPr>
          <w:rFonts w:ascii="Arial" w:hAnsi="Arial" w:cs="Arial"/>
          <w:b/>
          <w:bCs/>
        </w:rPr>
        <w:t xml:space="preserve">9. Contract basis: </w:t>
      </w:r>
    </w:p>
    <w:p w14:paraId="40867BCD" w14:textId="3E97DC0F" w:rsidR="00F150FC" w:rsidRPr="008802C0" w:rsidRDefault="00F150FC" w:rsidP="00F150FC">
      <w:pPr>
        <w:ind w:left="48"/>
        <w:rPr>
          <w:rFonts w:ascii="Arial" w:hAnsi="Arial" w:cs="Arial"/>
        </w:rPr>
      </w:pPr>
      <w:r w:rsidRPr="008802C0">
        <w:rPr>
          <w:rFonts w:ascii="Arial" w:hAnsi="Arial" w:cs="Arial"/>
        </w:rPr>
        <w:t>Th</w:t>
      </w:r>
      <w:r w:rsidR="001C54EF">
        <w:rPr>
          <w:rFonts w:ascii="Arial" w:hAnsi="Arial" w:cs="Arial"/>
        </w:rPr>
        <w:t>e contract is for 3 years</w:t>
      </w:r>
      <w:r w:rsidRPr="008802C0">
        <w:rPr>
          <w:rFonts w:ascii="Arial" w:hAnsi="Arial" w:cs="Arial"/>
        </w:rPr>
        <w:t xml:space="preserve">. The current funding runs until </w:t>
      </w:r>
      <w:r w:rsidR="001C54EF">
        <w:rPr>
          <w:rFonts w:ascii="Arial" w:hAnsi="Arial" w:cs="Arial"/>
        </w:rPr>
        <w:t>May 28</w:t>
      </w:r>
      <w:r w:rsidRPr="008802C0">
        <w:rPr>
          <w:rFonts w:ascii="Arial" w:hAnsi="Arial" w:cs="Arial"/>
        </w:rPr>
        <w:t>.</w:t>
      </w:r>
    </w:p>
    <w:p w14:paraId="02483ED8" w14:textId="77777777" w:rsidR="00F150FC" w:rsidRPr="008802C0" w:rsidRDefault="00F150FC" w:rsidP="00F150FC">
      <w:pPr>
        <w:ind w:left="48"/>
        <w:rPr>
          <w:rFonts w:ascii="Arial" w:hAnsi="Arial" w:cs="Arial"/>
        </w:rPr>
      </w:pPr>
      <w:r w:rsidRPr="008802C0">
        <w:rPr>
          <w:rFonts w:ascii="Arial" w:hAnsi="Arial" w:cs="Arial"/>
        </w:rPr>
        <w:t>Person Specification</w:t>
      </w:r>
    </w:p>
    <w:tbl>
      <w:tblPr>
        <w:tblStyle w:val="TableGrid"/>
        <w:tblW w:w="0" w:type="auto"/>
        <w:tblInd w:w="48" w:type="dxa"/>
        <w:tblLook w:val="04A0" w:firstRow="1" w:lastRow="0" w:firstColumn="1" w:lastColumn="0" w:noHBand="0" w:noVBand="1"/>
      </w:tblPr>
      <w:tblGrid>
        <w:gridCol w:w="1757"/>
        <w:gridCol w:w="3186"/>
        <w:gridCol w:w="2092"/>
        <w:gridCol w:w="1933"/>
      </w:tblGrid>
      <w:tr w:rsidR="00CC4791" w:rsidRPr="008802C0" w14:paraId="0A4F8622" w14:textId="1A867541" w:rsidTr="00CC4791">
        <w:tc>
          <w:tcPr>
            <w:tcW w:w="1757" w:type="dxa"/>
          </w:tcPr>
          <w:p w14:paraId="289F9001" w14:textId="77777777" w:rsidR="00CC4791" w:rsidRPr="008802C0" w:rsidRDefault="00CC4791" w:rsidP="008D01F6">
            <w:pPr>
              <w:rPr>
                <w:rFonts w:ascii="Arial" w:hAnsi="Arial" w:cs="Arial"/>
                <w:b/>
                <w:bCs/>
              </w:rPr>
            </w:pPr>
            <w:r w:rsidRPr="008802C0">
              <w:rPr>
                <w:rFonts w:ascii="Arial" w:hAnsi="Arial" w:cs="Arial"/>
                <w:b/>
                <w:bCs/>
              </w:rPr>
              <w:t>Category</w:t>
            </w:r>
          </w:p>
        </w:tc>
        <w:tc>
          <w:tcPr>
            <w:tcW w:w="3822" w:type="dxa"/>
          </w:tcPr>
          <w:p w14:paraId="0C643E4D" w14:textId="77777777" w:rsidR="00CC4791" w:rsidRPr="008802C0" w:rsidRDefault="00CC4791" w:rsidP="008D01F6">
            <w:pPr>
              <w:rPr>
                <w:rFonts w:ascii="Arial" w:hAnsi="Arial" w:cs="Arial"/>
                <w:b/>
                <w:bCs/>
              </w:rPr>
            </w:pPr>
            <w:r w:rsidRPr="008802C0">
              <w:rPr>
                <w:rFonts w:ascii="Arial" w:hAnsi="Arial" w:cs="Arial"/>
                <w:b/>
                <w:bCs/>
              </w:rPr>
              <w:t>Skills/Attributes</w:t>
            </w:r>
          </w:p>
        </w:tc>
        <w:tc>
          <w:tcPr>
            <w:tcW w:w="2539" w:type="dxa"/>
          </w:tcPr>
          <w:p w14:paraId="7CB6C279" w14:textId="2BBD4BDE" w:rsidR="00CC4791" w:rsidRPr="008802C0" w:rsidRDefault="00CC4791" w:rsidP="008D01F6">
            <w:pPr>
              <w:rPr>
                <w:rFonts w:ascii="Arial" w:hAnsi="Arial" w:cs="Arial"/>
                <w:b/>
                <w:bCs/>
              </w:rPr>
            </w:pPr>
            <w:r w:rsidRPr="008802C0">
              <w:rPr>
                <w:rFonts w:ascii="Arial" w:hAnsi="Arial" w:cs="Arial"/>
                <w:b/>
                <w:bCs/>
              </w:rPr>
              <w:t xml:space="preserve">Essential (E)/ </w:t>
            </w:r>
          </w:p>
        </w:tc>
        <w:tc>
          <w:tcPr>
            <w:tcW w:w="2290" w:type="dxa"/>
          </w:tcPr>
          <w:p w14:paraId="334CEF3E" w14:textId="181446F0" w:rsidR="00CC4791" w:rsidRPr="008802C0" w:rsidRDefault="00CC4791" w:rsidP="008D01F6">
            <w:pPr>
              <w:rPr>
                <w:rFonts w:ascii="Arial" w:hAnsi="Arial" w:cs="Arial"/>
                <w:b/>
                <w:bCs/>
              </w:rPr>
            </w:pPr>
            <w:r w:rsidRPr="008802C0">
              <w:rPr>
                <w:rFonts w:ascii="Arial" w:hAnsi="Arial" w:cs="Arial"/>
                <w:b/>
                <w:bCs/>
              </w:rPr>
              <w:t>Desirable (D)</w:t>
            </w:r>
          </w:p>
        </w:tc>
      </w:tr>
      <w:tr w:rsidR="000C614D" w:rsidRPr="008802C0" w14:paraId="720033C1" w14:textId="77777777" w:rsidTr="00CC4791">
        <w:tc>
          <w:tcPr>
            <w:tcW w:w="1757" w:type="dxa"/>
            <w:vMerge w:val="restart"/>
          </w:tcPr>
          <w:p w14:paraId="3734E121" w14:textId="4D6CBEE8" w:rsidR="000C614D" w:rsidRPr="008802C0" w:rsidRDefault="000C614D" w:rsidP="000C614D">
            <w:pPr>
              <w:rPr>
                <w:rFonts w:ascii="Arial" w:hAnsi="Arial" w:cs="Arial"/>
                <w:b/>
                <w:bCs/>
              </w:rPr>
            </w:pPr>
            <w:r w:rsidRPr="008802C0">
              <w:rPr>
                <w:rFonts w:ascii="Arial" w:hAnsi="Arial" w:cs="Arial"/>
                <w:b/>
                <w:bCs/>
              </w:rPr>
              <w:t>Education and Knowledge</w:t>
            </w:r>
          </w:p>
        </w:tc>
        <w:tc>
          <w:tcPr>
            <w:tcW w:w="3822" w:type="dxa"/>
          </w:tcPr>
          <w:p w14:paraId="67CEAD2C" w14:textId="77777777" w:rsidR="000C614D" w:rsidRPr="008802C0" w:rsidRDefault="000C614D" w:rsidP="000C614D">
            <w:pPr>
              <w:rPr>
                <w:rFonts w:ascii="Arial" w:hAnsi="Arial" w:cs="Arial"/>
              </w:rPr>
            </w:pPr>
            <w:r w:rsidRPr="008802C0">
              <w:rPr>
                <w:rFonts w:ascii="Arial" w:hAnsi="Arial" w:cs="Arial"/>
              </w:rPr>
              <w:t xml:space="preserve">• Understanding of the issues surrounding health inequalities </w:t>
            </w:r>
          </w:p>
          <w:p w14:paraId="02AD78F2" w14:textId="77777777" w:rsidR="000C614D" w:rsidRPr="008802C0" w:rsidRDefault="000C614D" w:rsidP="008D01F6">
            <w:pPr>
              <w:rPr>
                <w:rFonts w:ascii="Arial" w:hAnsi="Arial" w:cs="Arial"/>
              </w:rPr>
            </w:pPr>
          </w:p>
        </w:tc>
        <w:tc>
          <w:tcPr>
            <w:tcW w:w="2539" w:type="dxa"/>
          </w:tcPr>
          <w:p w14:paraId="54059A1B" w14:textId="2DAD237B" w:rsidR="000C614D" w:rsidRPr="008802C0" w:rsidRDefault="00F57933" w:rsidP="008D01F6">
            <w:pPr>
              <w:rPr>
                <w:rFonts w:ascii="Arial" w:hAnsi="Arial" w:cs="Arial"/>
              </w:rPr>
            </w:pPr>
            <w:r>
              <w:rPr>
                <w:rFonts w:ascii="Arial" w:hAnsi="Arial" w:cs="Arial"/>
              </w:rPr>
              <w:t>X</w:t>
            </w:r>
          </w:p>
        </w:tc>
        <w:tc>
          <w:tcPr>
            <w:tcW w:w="2290" w:type="dxa"/>
          </w:tcPr>
          <w:p w14:paraId="75F5CE81" w14:textId="77777777" w:rsidR="000C614D" w:rsidRPr="008802C0" w:rsidRDefault="000C614D" w:rsidP="008D01F6">
            <w:pPr>
              <w:rPr>
                <w:rFonts w:ascii="Arial" w:hAnsi="Arial" w:cs="Arial"/>
              </w:rPr>
            </w:pPr>
          </w:p>
        </w:tc>
      </w:tr>
      <w:tr w:rsidR="000C614D" w:rsidRPr="008802C0" w14:paraId="728EF79B" w14:textId="77777777" w:rsidTr="00CC4791">
        <w:tc>
          <w:tcPr>
            <w:tcW w:w="1757" w:type="dxa"/>
            <w:vMerge/>
          </w:tcPr>
          <w:p w14:paraId="75F5C875" w14:textId="06D250A7" w:rsidR="000C614D" w:rsidRPr="008802C0" w:rsidRDefault="000C614D" w:rsidP="000C614D">
            <w:pPr>
              <w:rPr>
                <w:rFonts w:ascii="Arial" w:hAnsi="Arial" w:cs="Arial"/>
                <w:b/>
                <w:bCs/>
              </w:rPr>
            </w:pPr>
          </w:p>
        </w:tc>
        <w:tc>
          <w:tcPr>
            <w:tcW w:w="3822" w:type="dxa"/>
          </w:tcPr>
          <w:p w14:paraId="02D83A97" w14:textId="77777777" w:rsidR="000C614D" w:rsidRPr="008802C0" w:rsidRDefault="000C614D" w:rsidP="000C614D">
            <w:pPr>
              <w:rPr>
                <w:rFonts w:ascii="Arial" w:hAnsi="Arial" w:cs="Arial"/>
              </w:rPr>
            </w:pPr>
            <w:r w:rsidRPr="008802C0">
              <w:rPr>
                <w:rFonts w:ascii="Arial" w:hAnsi="Arial" w:cs="Arial"/>
              </w:rPr>
              <w:t xml:space="preserve">• Knowledge and experience of using a community development approach </w:t>
            </w:r>
          </w:p>
          <w:p w14:paraId="71183918" w14:textId="77777777" w:rsidR="000C614D" w:rsidRPr="008802C0" w:rsidRDefault="000C614D" w:rsidP="008D01F6">
            <w:pPr>
              <w:rPr>
                <w:rFonts w:ascii="Arial" w:hAnsi="Arial" w:cs="Arial"/>
              </w:rPr>
            </w:pPr>
          </w:p>
        </w:tc>
        <w:tc>
          <w:tcPr>
            <w:tcW w:w="2539" w:type="dxa"/>
          </w:tcPr>
          <w:p w14:paraId="49535304" w14:textId="7DD5EC0A" w:rsidR="000C614D" w:rsidRPr="008802C0" w:rsidRDefault="000C614D" w:rsidP="008D01F6">
            <w:pPr>
              <w:rPr>
                <w:rFonts w:ascii="Arial" w:hAnsi="Arial" w:cs="Arial"/>
              </w:rPr>
            </w:pPr>
          </w:p>
        </w:tc>
        <w:tc>
          <w:tcPr>
            <w:tcW w:w="2290" w:type="dxa"/>
          </w:tcPr>
          <w:p w14:paraId="1CA49FB1" w14:textId="62D978AF" w:rsidR="000C614D" w:rsidRPr="008802C0" w:rsidRDefault="00F57933" w:rsidP="008D01F6">
            <w:pPr>
              <w:rPr>
                <w:rFonts w:ascii="Arial" w:hAnsi="Arial" w:cs="Arial"/>
              </w:rPr>
            </w:pPr>
            <w:r>
              <w:rPr>
                <w:rFonts w:ascii="Arial" w:hAnsi="Arial" w:cs="Arial"/>
              </w:rPr>
              <w:t>X</w:t>
            </w:r>
          </w:p>
        </w:tc>
      </w:tr>
      <w:tr w:rsidR="000C614D" w:rsidRPr="008802C0" w14:paraId="64058A52" w14:textId="77777777" w:rsidTr="00CC4791">
        <w:tc>
          <w:tcPr>
            <w:tcW w:w="1757" w:type="dxa"/>
            <w:vMerge/>
          </w:tcPr>
          <w:p w14:paraId="31A2CEC9" w14:textId="4B26FC90" w:rsidR="000C614D" w:rsidRPr="008802C0" w:rsidRDefault="000C614D" w:rsidP="000C614D">
            <w:pPr>
              <w:rPr>
                <w:rFonts w:ascii="Arial" w:hAnsi="Arial" w:cs="Arial"/>
                <w:b/>
                <w:bCs/>
              </w:rPr>
            </w:pPr>
          </w:p>
        </w:tc>
        <w:tc>
          <w:tcPr>
            <w:tcW w:w="3822" w:type="dxa"/>
          </w:tcPr>
          <w:p w14:paraId="583870FC" w14:textId="77777777" w:rsidR="000C614D" w:rsidRDefault="000C614D" w:rsidP="000C614D">
            <w:pPr>
              <w:rPr>
                <w:rFonts w:ascii="Arial" w:hAnsi="Arial" w:cs="Arial"/>
              </w:rPr>
            </w:pPr>
            <w:r w:rsidRPr="008802C0">
              <w:rPr>
                <w:rFonts w:ascii="Arial" w:hAnsi="Arial" w:cs="Arial"/>
              </w:rPr>
              <w:t xml:space="preserve">• A good general level of education including numeracy and literacy attainment </w:t>
            </w:r>
          </w:p>
          <w:p w14:paraId="4DE3C4AB" w14:textId="77777777" w:rsidR="000C614D" w:rsidRPr="008802C0" w:rsidRDefault="000C614D" w:rsidP="008D01F6">
            <w:pPr>
              <w:rPr>
                <w:rFonts w:ascii="Arial" w:hAnsi="Arial" w:cs="Arial"/>
              </w:rPr>
            </w:pPr>
          </w:p>
        </w:tc>
        <w:tc>
          <w:tcPr>
            <w:tcW w:w="2539" w:type="dxa"/>
          </w:tcPr>
          <w:p w14:paraId="35FCB12F" w14:textId="12CD4461" w:rsidR="000C614D" w:rsidRPr="008802C0" w:rsidRDefault="00F57933" w:rsidP="008D01F6">
            <w:pPr>
              <w:rPr>
                <w:rFonts w:ascii="Arial" w:hAnsi="Arial" w:cs="Arial"/>
              </w:rPr>
            </w:pPr>
            <w:r>
              <w:rPr>
                <w:rFonts w:ascii="Arial" w:hAnsi="Arial" w:cs="Arial"/>
              </w:rPr>
              <w:t>X</w:t>
            </w:r>
          </w:p>
        </w:tc>
        <w:tc>
          <w:tcPr>
            <w:tcW w:w="2290" w:type="dxa"/>
          </w:tcPr>
          <w:p w14:paraId="3A26227B" w14:textId="77777777" w:rsidR="000C614D" w:rsidRPr="008802C0" w:rsidRDefault="000C614D" w:rsidP="008D01F6">
            <w:pPr>
              <w:rPr>
                <w:rFonts w:ascii="Arial" w:hAnsi="Arial" w:cs="Arial"/>
              </w:rPr>
            </w:pPr>
          </w:p>
        </w:tc>
      </w:tr>
      <w:tr w:rsidR="000C614D" w:rsidRPr="008802C0" w14:paraId="5550226B" w14:textId="77777777" w:rsidTr="00CC4791">
        <w:tc>
          <w:tcPr>
            <w:tcW w:w="1757" w:type="dxa"/>
            <w:vMerge/>
          </w:tcPr>
          <w:p w14:paraId="3DFB6848" w14:textId="24A597B8" w:rsidR="000C614D" w:rsidRPr="008802C0" w:rsidRDefault="000C614D" w:rsidP="000C614D">
            <w:pPr>
              <w:rPr>
                <w:rFonts w:ascii="Arial" w:hAnsi="Arial" w:cs="Arial"/>
                <w:b/>
                <w:bCs/>
              </w:rPr>
            </w:pPr>
          </w:p>
        </w:tc>
        <w:tc>
          <w:tcPr>
            <w:tcW w:w="3822" w:type="dxa"/>
          </w:tcPr>
          <w:p w14:paraId="70DC5570" w14:textId="311489A8" w:rsidR="000C614D" w:rsidRPr="007C55F1" w:rsidRDefault="000C614D" w:rsidP="000C614D">
            <w:pPr>
              <w:rPr>
                <w:rFonts w:ascii="Arial" w:hAnsi="Arial" w:cs="Arial"/>
              </w:rPr>
            </w:pPr>
            <w:r w:rsidRPr="007C55F1">
              <w:rPr>
                <w:rFonts w:ascii="Arial" w:hAnsi="Arial" w:cs="Arial"/>
              </w:rPr>
              <w:t>• Basic nutrition knowledge and food</w:t>
            </w:r>
            <w:r w:rsidR="00E405B7" w:rsidRPr="007C55F1">
              <w:rPr>
                <w:rFonts w:ascii="Arial" w:hAnsi="Arial" w:cs="Arial"/>
              </w:rPr>
              <w:t xml:space="preserve"> hygiene</w:t>
            </w:r>
          </w:p>
        </w:tc>
        <w:tc>
          <w:tcPr>
            <w:tcW w:w="2539" w:type="dxa"/>
          </w:tcPr>
          <w:p w14:paraId="4FC6AE3C" w14:textId="77777777" w:rsidR="000C614D" w:rsidRPr="008802C0" w:rsidRDefault="000C614D" w:rsidP="000C614D">
            <w:pPr>
              <w:rPr>
                <w:rFonts w:ascii="Arial" w:hAnsi="Arial" w:cs="Arial"/>
              </w:rPr>
            </w:pPr>
          </w:p>
        </w:tc>
        <w:tc>
          <w:tcPr>
            <w:tcW w:w="2290" w:type="dxa"/>
          </w:tcPr>
          <w:p w14:paraId="14171A14" w14:textId="67C503BE" w:rsidR="000C614D" w:rsidRPr="008802C0" w:rsidRDefault="00F57933" w:rsidP="000C614D">
            <w:pPr>
              <w:rPr>
                <w:rFonts w:ascii="Arial" w:hAnsi="Arial" w:cs="Arial"/>
              </w:rPr>
            </w:pPr>
            <w:r>
              <w:rPr>
                <w:rFonts w:ascii="Arial" w:hAnsi="Arial" w:cs="Arial"/>
              </w:rPr>
              <w:t>X</w:t>
            </w:r>
          </w:p>
        </w:tc>
      </w:tr>
      <w:tr w:rsidR="000C614D" w:rsidRPr="008802C0" w14:paraId="33AF44D4" w14:textId="2982F2F2" w:rsidTr="00CC4791">
        <w:tc>
          <w:tcPr>
            <w:tcW w:w="1757" w:type="dxa"/>
            <w:vMerge/>
          </w:tcPr>
          <w:p w14:paraId="27D988AA" w14:textId="5FCCD14C" w:rsidR="000C614D" w:rsidRPr="008802C0" w:rsidRDefault="000C614D" w:rsidP="000C614D">
            <w:pPr>
              <w:rPr>
                <w:rFonts w:ascii="Arial" w:hAnsi="Arial" w:cs="Arial"/>
                <w:b/>
                <w:bCs/>
              </w:rPr>
            </w:pPr>
          </w:p>
        </w:tc>
        <w:tc>
          <w:tcPr>
            <w:tcW w:w="3822" w:type="dxa"/>
          </w:tcPr>
          <w:p w14:paraId="4DCBA3D7" w14:textId="33C21FB4" w:rsidR="000C614D" w:rsidRPr="007C55F1" w:rsidRDefault="00E405B7" w:rsidP="000C614D">
            <w:pPr>
              <w:rPr>
                <w:rFonts w:ascii="Arial" w:hAnsi="Arial" w:cs="Arial"/>
              </w:rPr>
            </w:pPr>
            <w:r w:rsidRPr="007C55F1">
              <w:rPr>
                <w:rFonts w:ascii="Arial" w:hAnsi="Arial" w:cs="Arial"/>
              </w:rPr>
              <w:t>•</w:t>
            </w:r>
            <w:r w:rsidR="0012057A" w:rsidRPr="007C55F1">
              <w:rPr>
                <w:rFonts w:ascii="Arial" w:hAnsi="Arial" w:cs="Arial"/>
              </w:rPr>
              <w:t>Knowledge around circular economy and economic development</w:t>
            </w:r>
          </w:p>
        </w:tc>
        <w:tc>
          <w:tcPr>
            <w:tcW w:w="2539" w:type="dxa"/>
          </w:tcPr>
          <w:p w14:paraId="5A275078" w14:textId="77777777" w:rsidR="000C614D" w:rsidRPr="008802C0" w:rsidRDefault="000C614D" w:rsidP="000C614D">
            <w:pPr>
              <w:rPr>
                <w:rFonts w:ascii="Arial" w:hAnsi="Arial" w:cs="Arial"/>
              </w:rPr>
            </w:pPr>
          </w:p>
          <w:p w14:paraId="0935957B" w14:textId="77777777" w:rsidR="000C614D" w:rsidRPr="008802C0" w:rsidRDefault="000C614D" w:rsidP="000C614D">
            <w:pPr>
              <w:rPr>
                <w:rFonts w:ascii="Arial" w:hAnsi="Arial" w:cs="Arial"/>
              </w:rPr>
            </w:pPr>
          </w:p>
          <w:p w14:paraId="0A11071B" w14:textId="77777777" w:rsidR="000C614D" w:rsidRPr="008802C0" w:rsidRDefault="000C614D" w:rsidP="000C614D">
            <w:pPr>
              <w:rPr>
                <w:rFonts w:ascii="Arial" w:hAnsi="Arial" w:cs="Arial"/>
              </w:rPr>
            </w:pPr>
          </w:p>
          <w:p w14:paraId="185944C0" w14:textId="77777777" w:rsidR="000C614D" w:rsidRPr="008802C0" w:rsidRDefault="000C614D" w:rsidP="000C614D">
            <w:pPr>
              <w:ind w:firstLine="720"/>
              <w:rPr>
                <w:rFonts w:ascii="Arial" w:hAnsi="Arial" w:cs="Arial"/>
              </w:rPr>
            </w:pPr>
          </w:p>
        </w:tc>
        <w:tc>
          <w:tcPr>
            <w:tcW w:w="2290" w:type="dxa"/>
          </w:tcPr>
          <w:p w14:paraId="1FAEE417" w14:textId="04D1A668" w:rsidR="000C614D" w:rsidRPr="008802C0" w:rsidRDefault="0012057A" w:rsidP="000C614D">
            <w:pPr>
              <w:rPr>
                <w:rFonts w:ascii="Arial" w:hAnsi="Arial" w:cs="Arial"/>
              </w:rPr>
            </w:pPr>
            <w:r>
              <w:rPr>
                <w:rFonts w:ascii="Arial" w:hAnsi="Arial" w:cs="Arial"/>
              </w:rPr>
              <w:t>X</w:t>
            </w:r>
          </w:p>
        </w:tc>
      </w:tr>
      <w:tr w:rsidR="00E75338" w:rsidRPr="008802C0" w14:paraId="7D418FA0" w14:textId="77777777" w:rsidTr="00CC4791">
        <w:tc>
          <w:tcPr>
            <w:tcW w:w="1757" w:type="dxa"/>
          </w:tcPr>
          <w:p w14:paraId="4FF081B7" w14:textId="77777777" w:rsidR="00E75338" w:rsidRPr="008802C0" w:rsidRDefault="00E75338" w:rsidP="000C614D">
            <w:pPr>
              <w:rPr>
                <w:rFonts w:ascii="Arial" w:hAnsi="Arial" w:cs="Arial"/>
                <w:b/>
                <w:bCs/>
              </w:rPr>
            </w:pPr>
          </w:p>
        </w:tc>
        <w:tc>
          <w:tcPr>
            <w:tcW w:w="3822" w:type="dxa"/>
          </w:tcPr>
          <w:p w14:paraId="58AD1EAC" w14:textId="0E863640" w:rsidR="00E75338" w:rsidRPr="007C55F1" w:rsidRDefault="00E75338" w:rsidP="000C614D">
            <w:pPr>
              <w:rPr>
                <w:rFonts w:ascii="Arial" w:hAnsi="Arial" w:cs="Arial"/>
              </w:rPr>
            </w:pPr>
            <w:r w:rsidRPr="007C55F1">
              <w:rPr>
                <w:rFonts w:ascii="Arial" w:hAnsi="Arial" w:cs="Arial"/>
              </w:rPr>
              <w:t>•Knowledge of funding and funding development</w:t>
            </w:r>
          </w:p>
        </w:tc>
        <w:tc>
          <w:tcPr>
            <w:tcW w:w="2539" w:type="dxa"/>
          </w:tcPr>
          <w:p w14:paraId="047E9A7C" w14:textId="77777777" w:rsidR="00E75338" w:rsidRPr="008802C0" w:rsidRDefault="00E75338" w:rsidP="000C614D">
            <w:pPr>
              <w:rPr>
                <w:rFonts w:ascii="Arial" w:hAnsi="Arial" w:cs="Arial"/>
              </w:rPr>
            </w:pPr>
          </w:p>
        </w:tc>
        <w:tc>
          <w:tcPr>
            <w:tcW w:w="2290" w:type="dxa"/>
          </w:tcPr>
          <w:p w14:paraId="07F92D0A" w14:textId="0B462324" w:rsidR="00E75338" w:rsidRDefault="007C55F1" w:rsidP="000C614D">
            <w:pPr>
              <w:rPr>
                <w:rFonts w:ascii="Arial" w:hAnsi="Arial" w:cs="Arial"/>
              </w:rPr>
            </w:pPr>
            <w:r>
              <w:rPr>
                <w:rFonts w:ascii="Arial" w:hAnsi="Arial" w:cs="Arial"/>
              </w:rPr>
              <w:t>X</w:t>
            </w:r>
          </w:p>
        </w:tc>
      </w:tr>
      <w:tr w:rsidR="000C614D" w:rsidRPr="008802C0" w14:paraId="4E50ADC4" w14:textId="77777777" w:rsidTr="00CC4791">
        <w:tc>
          <w:tcPr>
            <w:tcW w:w="1757" w:type="dxa"/>
            <w:vMerge w:val="restart"/>
          </w:tcPr>
          <w:p w14:paraId="3B03FCD3" w14:textId="3D002AE9" w:rsidR="000C614D" w:rsidRPr="008802C0" w:rsidRDefault="000C614D" w:rsidP="000C614D">
            <w:pPr>
              <w:rPr>
                <w:rFonts w:ascii="Arial" w:hAnsi="Arial" w:cs="Arial"/>
                <w:b/>
                <w:bCs/>
              </w:rPr>
            </w:pPr>
            <w:r w:rsidRPr="008802C0">
              <w:rPr>
                <w:rFonts w:ascii="Arial" w:hAnsi="Arial" w:cs="Arial"/>
                <w:b/>
                <w:bCs/>
              </w:rPr>
              <w:t>Experience</w:t>
            </w:r>
          </w:p>
        </w:tc>
        <w:tc>
          <w:tcPr>
            <w:tcW w:w="3822" w:type="dxa"/>
          </w:tcPr>
          <w:p w14:paraId="6AA71577" w14:textId="2D927EB4" w:rsidR="000C614D" w:rsidRDefault="000C614D" w:rsidP="000C614D">
            <w:pPr>
              <w:rPr>
                <w:rFonts w:ascii="Arial" w:hAnsi="Arial" w:cs="Arial"/>
              </w:rPr>
            </w:pPr>
            <w:r w:rsidRPr="008802C0">
              <w:rPr>
                <w:rFonts w:ascii="Arial" w:hAnsi="Arial" w:cs="Arial"/>
              </w:rPr>
              <w:t xml:space="preserve">• Previous experience of working or volunteering in a </w:t>
            </w:r>
            <w:r w:rsidR="00BA7FD2" w:rsidRPr="008802C0">
              <w:rPr>
                <w:rFonts w:ascii="Arial" w:hAnsi="Arial" w:cs="Arial"/>
              </w:rPr>
              <w:t>community</w:t>
            </w:r>
            <w:r w:rsidR="00BA7FD2">
              <w:rPr>
                <w:rFonts w:ascii="Arial" w:hAnsi="Arial" w:cs="Arial"/>
              </w:rPr>
              <w:t>-based</w:t>
            </w:r>
            <w:r w:rsidRPr="008802C0">
              <w:rPr>
                <w:rFonts w:ascii="Arial" w:hAnsi="Arial" w:cs="Arial"/>
              </w:rPr>
              <w:t xml:space="preserve"> </w:t>
            </w:r>
            <w:r w:rsidRPr="008802C0">
              <w:rPr>
                <w:rFonts w:ascii="Arial" w:hAnsi="Arial" w:cs="Arial"/>
              </w:rPr>
              <w:lastRenderedPageBreak/>
              <w:t>organisation and/or the voluntary sector</w:t>
            </w:r>
          </w:p>
          <w:p w14:paraId="2306F715" w14:textId="77777777" w:rsidR="000C614D" w:rsidRPr="008802C0" w:rsidRDefault="000C614D" w:rsidP="000C614D">
            <w:pPr>
              <w:rPr>
                <w:rFonts w:ascii="Arial" w:hAnsi="Arial" w:cs="Arial"/>
              </w:rPr>
            </w:pPr>
          </w:p>
        </w:tc>
        <w:tc>
          <w:tcPr>
            <w:tcW w:w="2539" w:type="dxa"/>
          </w:tcPr>
          <w:p w14:paraId="5D419E98" w14:textId="0C2D8D4F" w:rsidR="000C614D" w:rsidRPr="008802C0" w:rsidRDefault="00F57933" w:rsidP="000C614D">
            <w:pPr>
              <w:rPr>
                <w:rFonts w:ascii="Arial" w:hAnsi="Arial" w:cs="Arial"/>
              </w:rPr>
            </w:pPr>
            <w:r>
              <w:rPr>
                <w:rFonts w:ascii="Arial" w:hAnsi="Arial" w:cs="Arial"/>
              </w:rPr>
              <w:lastRenderedPageBreak/>
              <w:t>X</w:t>
            </w:r>
          </w:p>
        </w:tc>
        <w:tc>
          <w:tcPr>
            <w:tcW w:w="2290" w:type="dxa"/>
          </w:tcPr>
          <w:p w14:paraId="396E0F60" w14:textId="77777777" w:rsidR="000C614D" w:rsidRPr="008802C0" w:rsidRDefault="000C614D" w:rsidP="000C614D">
            <w:pPr>
              <w:rPr>
                <w:rFonts w:ascii="Arial" w:hAnsi="Arial" w:cs="Arial"/>
              </w:rPr>
            </w:pPr>
          </w:p>
        </w:tc>
      </w:tr>
      <w:tr w:rsidR="000C614D" w:rsidRPr="008802C0" w14:paraId="1CB1ABE0" w14:textId="77777777" w:rsidTr="00CC4791">
        <w:tc>
          <w:tcPr>
            <w:tcW w:w="1757" w:type="dxa"/>
            <w:vMerge/>
          </w:tcPr>
          <w:p w14:paraId="5C6CB8C2" w14:textId="10AC4C84" w:rsidR="000C614D" w:rsidRPr="008802C0" w:rsidRDefault="000C614D" w:rsidP="000C614D">
            <w:pPr>
              <w:rPr>
                <w:rFonts w:ascii="Arial" w:hAnsi="Arial" w:cs="Arial"/>
                <w:b/>
                <w:bCs/>
              </w:rPr>
            </w:pPr>
          </w:p>
        </w:tc>
        <w:tc>
          <w:tcPr>
            <w:tcW w:w="3822" w:type="dxa"/>
          </w:tcPr>
          <w:p w14:paraId="4A466184" w14:textId="62D1726D" w:rsidR="000C614D" w:rsidRDefault="00E405B7" w:rsidP="000C614D">
            <w:pPr>
              <w:rPr>
                <w:rFonts w:ascii="Arial" w:hAnsi="Arial" w:cs="Arial"/>
                <w:color w:val="000000"/>
              </w:rPr>
            </w:pPr>
            <w:r w:rsidRPr="008802C0">
              <w:rPr>
                <w:rFonts w:ascii="Arial" w:hAnsi="Arial" w:cs="Arial"/>
              </w:rPr>
              <w:t>•</w:t>
            </w:r>
            <w:r w:rsidR="000C614D" w:rsidRPr="00822E96">
              <w:rPr>
                <w:rFonts w:ascii="Arial" w:hAnsi="Arial" w:cs="Arial"/>
                <w:color w:val="000000"/>
              </w:rPr>
              <w:t xml:space="preserve">Minimum </w:t>
            </w:r>
            <w:r w:rsidR="000C614D" w:rsidRPr="00822E96">
              <w:rPr>
                <w:rFonts w:ascii="Arial" w:hAnsi="Arial" w:cs="Arial"/>
              </w:rPr>
              <w:t>2</w:t>
            </w:r>
            <w:r w:rsidR="000C614D" w:rsidRPr="00822E96">
              <w:rPr>
                <w:rFonts w:ascii="Arial" w:hAnsi="Arial" w:cs="Arial"/>
                <w:color w:val="000000"/>
              </w:rPr>
              <w:t xml:space="preserve"> years in a youth-work or CLD setting</w:t>
            </w:r>
          </w:p>
          <w:p w14:paraId="51F8D70C" w14:textId="77777777" w:rsidR="000C614D" w:rsidRPr="008802C0" w:rsidRDefault="000C614D" w:rsidP="000C614D">
            <w:pPr>
              <w:rPr>
                <w:rFonts w:ascii="Arial" w:hAnsi="Arial" w:cs="Arial"/>
              </w:rPr>
            </w:pPr>
          </w:p>
        </w:tc>
        <w:tc>
          <w:tcPr>
            <w:tcW w:w="2539" w:type="dxa"/>
          </w:tcPr>
          <w:p w14:paraId="525EC8C4" w14:textId="4A92B7C9" w:rsidR="000C614D" w:rsidRPr="008802C0" w:rsidRDefault="00F57933" w:rsidP="000C614D">
            <w:pPr>
              <w:rPr>
                <w:rFonts w:ascii="Arial" w:hAnsi="Arial" w:cs="Arial"/>
              </w:rPr>
            </w:pPr>
            <w:r>
              <w:rPr>
                <w:rFonts w:ascii="Arial" w:hAnsi="Arial" w:cs="Arial"/>
              </w:rPr>
              <w:t>X</w:t>
            </w:r>
          </w:p>
        </w:tc>
        <w:tc>
          <w:tcPr>
            <w:tcW w:w="2290" w:type="dxa"/>
          </w:tcPr>
          <w:p w14:paraId="1948E624" w14:textId="77777777" w:rsidR="000C614D" w:rsidRPr="008802C0" w:rsidRDefault="000C614D" w:rsidP="000C614D">
            <w:pPr>
              <w:rPr>
                <w:rFonts w:ascii="Arial" w:hAnsi="Arial" w:cs="Arial"/>
              </w:rPr>
            </w:pPr>
          </w:p>
        </w:tc>
      </w:tr>
      <w:tr w:rsidR="000C614D" w:rsidRPr="008802C0" w14:paraId="3569C026" w14:textId="77777777" w:rsidTr="00CC4791">
        <w:tc>
          <w:tcPr>
            <w:tcW w:w="1757" w:type="dxa"/>
            <w:vMerge/>
          </w:tcPr>
          <w:p w14:paraId="607880D7" w14:textId="3CF7C6E1" w:rsidR="000C614D" w:rsidRPr="008802C0" w:rsidRDefault="000C614D" w:rsidP="000C614D">
            <w:pPr>
              <w:rPr>
                <w:rFonts w:ascii="Arial" w:hAnsi="Arial" w:cs="Arial"/>
                <w:b/>
                <w:bCs/>
              </w:rPr>
            </w:pPr>
          </w:p>
        </w:tc>
        <w:tc>
          <w:tcPr>
            <w:tcW w:w="3822" w:type="dxa"/>
          </w:tcPr>
          <w:p w14:paraId="7318AB6F" w14:textId="181F9984" w:rsidR="000C614D" w:rsidRDefault="00E405B7" w:rsidP="000C614D">
            <w:pPr>
              <w:rPr>
                <w:rFonts w:ascii="Arial" w:hAnsi="Arial" w:cs="Arial"/>
                <w:color w:val="000000"/>
              </w:rPr>
            </w:pPr>
            <w:r w:rsidRPr="008802C0">
              <w:rPr>
                <w:rFonts w:ascii="Arial" w:hAnsi="Arial" w:cs="Arial"/>
              </w:rPr>
              <w:t>•</w:t>
            </w:r>
            <w:r w:rsidR="000C614D" w:rsidRPr="00822E96">
              <w:rPr>
                <w:rFonts w:ascii="Arial" w:hAnsi="Arial" w:cs="Arial"/>
              </w:rPr>
              <w:t xml:space="preserve">Trauma informed with understanding of the impact of ACEs  </w:t>
            </w:r>
          </w:p>
          <w:p w14:paraId="09F3AD99" w14:textId="77777777" w:rsidR="000C614D" w:rsidRPr="008802C0" w:rsidRDefault="000C614D" w:rsidP="000C614D">
            <w:pPr>
              <w:rPr>
                <w:rFonts w:ascii="Arial" w:hAnsi="Arial" w:cs="Arial"/>
              </w:rPr>
            </w:pPr>
          </w:p>
        </w:tc>
        <w:tc>
          <w:tcPr>
            <w:tcW w:w="2539" w:type="dxa"/>
          </w:tcPr>
          <w:p w14:paraId="645772DD" w14:textId="77777777" w:rsidR="000C614D" w:rsidRPr="008802C0" w:rsidRDefault="000C614D" w:rsidP="000C614D">
            <w:pPr>
              <w:rPr>
                <w:rFonts w:ascii="Arial" w:hAnsi="Arial" w:cs="Arial"/>
              </w:rPr>
            </w:pPr>
          </w:p>
        </w:tc>
        <w:tc>
          <w:tcPr>
            <w:tcW w:w="2290" w:type="dxa"/>
          </w:tcPr>
          <w:p w14:paraId="09DE6F8A" w14:textId="79A17AAD" w:rsidR="000C614D" w:rsidRPr="008802C0" w:rsidRDefault="00F57933" w:rsidP="000C614D">
            <w:pPr>
              <w:rPr>
                <w:rFonts w:ascii="Arial" w:hAnsi="Arial" w:cs="Arial"/>
              </w:rPr>
            </w:pPr>
            <w:r>
              <w:rPr>
                <w:rFonts w:ascii="Arial" w:hAnsi="Arial" w:cs="Arial"/>
              </w:rPr>
              <w:t>X</w:t>
            </w:r>
          </w:p>
        </w:tc>
      </w:tr>
      <w:tr w:rsidR="000C614D" w:rsidRPr="008802C0" w14:paraId="0058A5BC" w14:textId="77777777" w:rsidTr="00CC4791">
        <w:tc>
          <w:tcPr>
            <w:tcW w:w="1757" w:type="dxa"/>
            <w:vMerge/>
          </w:tcPr>
          <w:p w14:paraId="1F5AB235" w14:textId="1397D77F" w:rsidR="000C614D" w:rsidRPr="008802C0" w:rsidRDefault="000C614D" w:rsidP="000C614D">
            <w:pPr>
              <w:rPr>
                <w:rFonts w:ascii="Arial" w:hAnsi="Arial" w:cs="Arial"/>
                <w:b/>
                <w:bCs/>
              </w:rPr>
            </w:pPr>
          </w:p>
        </w:tc>
        <w:tc>
          <w:tcPr>
            <w:tcW w:w="3822" w:type="dxa"/>
          </w:tcPr>
          <w:p w14:paraId="0288C113" w14:textId="0F510F3C" w:rsidR="000C614D" w:rsidRDefault="00E405B7" w:rsidP="000C614D">
            <w:pPr>
              <w:rPr>
                <w:rFonts w:ascii="Arial" w:hAnsi="Arial" w:cs="Arial"/>
              </w:rPr>
            </w:pPr>
            <w:r w:rsidRPr="008802C0">
              <w:rPr>
                <w:rFonts w:ascii="Arial" w:hAnsi="Arial" w:cs="Arial"/>
              </w:rPr>
              <w:t>•</w:t>
            </w:r>
            <w:r w:rsidR="000C614D" w:rsidRPr="00822E96">
              <w:rPr>
                <w:rFonts w:ascii="Arial" w:hAnsi="Arial" w:cs="Arial"/>
                <w:color w:val="201F1E"/>
              </w:rPr>
              <w:t>Experience of working with disadvantaged groups and/or young people.</w:t>
            </w:r>
          </w:p>
          <w:p w14:paraId="75736F78" w14:textId="77777777" w:rsidR="000C614D" w:rsidRPr="008802C0" w:rsidRDefault="000C614D" w:rsidP="000C614D">
            <w:pPr>
              <w:rPr>
                <w:rFonts w:ascii="Arial" w:hAnsi="Arial" w:cs="Arial"/>
              </w:rPr>
            </w:pPr>
          </w:p>
        </w:tc>
        <w:tc>
          <w:tcPr>
            <w:tcW w:w="2539" w:type="dxa"/>
          </w:tcPr>
          <w:p w14:paraId="68885516" w14:textId="784D94BB" w:rsidR="000C614D" w:rsidRPr="008802C0" w:rsidRDefault="00F57933" w:rsidP="000C614D">
            <w:pPr>
              <w:rPr>
                <w:rFonts w:ascii="Arial" w:hAnsi="Arial" w:cs="Arial"/>
              </w:rPr>
            </w:pPr>
            <w:r>
              <w:rPr>
                <w:rFonts w:ascii="Arial" w:hAnsi="Arial" w:cs="Arial"/>
              </w:rPr>
              <w:t>X</w:t>
            </w:r>
          </w:p>
        </w:tc>
        <w:tc>
          <w:tcPr>
            <w:tcW w:w="2290" w:type="dxa"/>
          </w:tcPr>
          <w:p w14:paraId="51352EFE" w14:textId="77777777" w:rsidR="000C614D" w:rsidRPr="008802C0" w:rsidRDefault="000C614D" w:rsidP="000C614D">
            <w:pPr>
              <w:rPr>
                <w:rFonts w:ascii="Arial" w:hAnsi="Arial" w:cs="Arial"/>
              </w:rPr>
            </w:pPr>
          </w:p>
        </w:tc>
      </w:tr>
      <w:tr w:rsidR="000C614D" w:rsidRPr="008802C0" w14:paraId="1F89A343" w14:textId="77777777" w:rsidTr="00CC4791">
        <w:tc>
          <w:tcPr>
            <w:tcW w:w="1757" w:type="dxa"/>
            <w:vMerge/>
          </w:tcPr>
          <w:p w14:paraId="7DCD90C2" w14:textId="6A51ABE8" w:rsidR="000C614D" w:rsidRPr="008802C0" w:rsidRDefault="000C614D" w:rsidP="000C614D">
            <w:pPr>
              <w:rPr>
                <w:rFonts w:ascii="Arial" w:hAnsi="Arial" w:cs="Arial"/>
                <w:b/>
                <w:bCs/>
              </w:rPr>
            </w:pPr>
          </w:p>
        </w:tc>
        <w:tc>
          <w:tcPr>
            <w:tcW w:w="3822" w:type="dxa"/>
          </w:tcPr>
          <w:p w14:paraId="2E8E80A2" w14:textId="7BF1CA5E" w:rsidR="000C614D" w:rsidRDefault="00E405B7" w:rsidP="000C614D">
            <w:pPr>
              <w:rPr>
                <w:rFonts w:ascii="Arial" w:hAnsi="Arial" w:cs="Arial"/>
              </w:rPr>
            </w:pPr>
            <w:r w:rsidRPr="008802C0">
              <w:rPr>
                <w:rFonts w:ascii="Arial" w:hAnsi="Arial" w:cs="Arial"/>
              </w:rPr>
              <w:t>•</w:t>
            </w:r>
            <w:r w:rsidR="000C614D" w:rsidRPr="00822E96">
              <w:rPr>
                <w:rFonts w:ascii="Arial" w:hAnsi="Arial" w:cs="Arial"/>
              </w:rPr>
              <w:t>Awareness of wider education landscape - GIRFEC, CfE</w:t>
            </w:r>
          </w:p>
          <w:p w14:paraId="523756FD" w14:textId="77777777" w:rsidR="000C614D" w:rsidRPr="008802C0" w:rsidRDefault="000C614D" w:rsidP="000C614D">
            <w:pPr>
              <w:rPr>
                <w:rFonts w:ascii="Arial" w:hAnsi="Arial" w:cs="Arial"/>
              </w:rPr>
            </w:pPr>
          </w:p>
        </w:tc>
        <w:tc>
          <w:tcPr>
            <w:tcW w:w="2539" w:type="dxa"/>
          </w:tcPr>
          <w:p w14:paraId="30111322" w14:textId="77777777" w:rsidR="000C614D" w:rsidRPr="008802C0" w:rsidRDefault="000C614D" w:rsidP="000C614D">
            <w:pPr>
              <w:rPr>
                <w:rFonts w:ascii="Arial" w:hAnsi="Arial" w:cs="Arial"/>
              </w:rPr>
            </w:pPr>
          </w:p>
        </w:tc>
        <w:tc>
          <w:tcPr>
            <w:tcW w:w="2290" w:type="dxa"/>
          </w:tcPr>
          <w:p w14:paraId="1A17D66C" w14:textId="42EC24D3" w:rsidR="000C614D" w:rsidRPr="008802C0" w:rsidRDefault="00F57933" w:rsidP="000C614D">
            <w:pPr>
              <w:rPr>
                <w:rFonts w:ascii="Arial" w:hAnsi="Arial" w:cs="Arial"/>
              </w:rPr>
            </w:pPr>
            <w:r>
              <w:rPr>
                <w:rFonts w:ascii="Arial" w:hAnsi="Arial" w:cs="Arial"/>
              </w:rPr>
              <w:t>X</w:t>
            </w:r>
          </w:p>
        </w:tc>
      </w:tr>
      <w:tr w:rsidR="000C614D" w:rsidRPr="008802C0" w14:paraId="33047DB3" w14:textId="77777777" w:rsidTr="00CC4791">
        <w:tc>
          <w:tcPr>
            <w:tcW w:w="1757" w:type="dxa"/>
            <w:vMerge/>
          </w:tcPr>
          <w:p w14:paraId="1E6E7700" w14:textId="77777777" w:rsidR="000C614D" w:rsidRPr="008802C0" w:rsidRDefault="000C614D" w:rsidP="000C614D">
            <w:pPr>
              <w:rPr>
                <w:rFonts w:ascii="Arial" w:hAnsi="Arial" w:cs="Arial"/>
                <w:b/>
                <w:bCs/>
              </w:rPr>
            </w:pPr>
          </w:p>
        </w:tc>
        <w:tc>
          <w:tcPr>
            <w:tcW w:w="3822" w:type="dxa"/>
          </w:tcPr>
          <w:p w14:paraId="0ED7EC28" w14:textId="468B2D5F" w:rsidR="000C614D" w:rsidRDefault="000C614D" w:rsidP="000C614D">
            <w:pPr>
              <w:rPr>
                <w:rFonts w:ascii="Arial" w:hAnsi="Arial" w:cs="Arial"/>
                <w:color w:val="000000"/>
              </w:rPr>
            </w:pPr>
            <w:r w:rsidRPr="008802C0">
              <w:rPr>
                <w:rFonts w:ascii="Arial" w:hAnsi="Arial" w:cs="Arial"/>
              </w:rPr>
              <w:t>• Previous experience of working with and managing volunteers</w:t>
            </w:r>
          </w:p>
        </w:tc>
        <w:tc>
          <w:tcPr>
            <w:tcW w:w="2539" w:type="dxa"/>
          </w:tcPr>
          <w:p w14:paraId="0C8B7401" w14:textId="77777777" w:rsidR="000C614D" w:rsidRPr="008802C0" w:rsidRDefault="000C614D" w:rsidP="000C614D">
            <w:pPr>
              <w:rPr>
                <w:rFonts w:ascii="Arial" w:hAnsi="Arial" w:cs="Arial"/>
              </w:rPr>
            </w:pPr>
          </w:p>
        </w:tc>
        <w:tc>
          <w:tcPr>
            <w:tcW w:w="2290" w:type="dxa"/>
          </w:tcPr>
          <w:p w14:paraId="5CEE0A0D" w14:textId="534FC138" w:rsidR="000C614D" w:rsidRPr="008802C0" w:rsidRDefault="00F57933" w:rsidP="000C614D">
            <w:pPr>
              <w:rPr>
                <w:rFonts w:ascii="Arial" w:hAnsi="Arial" w:cs="Arial"/>
              </w:rPr>
            </w:pPr>
            <w:r>
              <w:rPr>
                <w:rFonts w:ascii="Arial" w:hAnsi="Arial" w:cs="Arial"/>
              </w:rPr>
              <w:t>X</w:t>
            </w:r>
          </w:p>
        </w:tc>
      </w:tr>
      <w:tr w:rsidR="000C614D" w:rsidRPr="008802C0" w14:paraId="573ED561" w14:textId="77777777" w:rsidTr="00CC4791">
        <w:tc>
          <w:tcPr>
            <w:tcW w:w="1757" w:type="dxa"/>
            <w:vMerge/>
          </w:tcPr>
          <w:p w14:paraId="4467A872" w14:textId="77777777" w:rsidR="000C614D" w:rsidRPr="008802C0" w:rsidRDefault="000C614D" w:rsidP="000C614D">
            <w:pPr>
              <w:rPr>
                <w:rFonts w:ascii="Arial" w:hAnsi="Arial" w:cs="Arial"/>
                <w:b/>
                <w:bCs/>
              </w:rPr>
            </w:pPr>
          </w:p>
        </w:tc>
        <w:tc>
          <w:tcPr>
            <w:tcW w:w="3822" w:type="dxa"/>
          </w:tcPr>
          <w:p w14:paraId="561C847A" w14:textId="17116EB1" w:rsidR="000C614D" w:rsidRDefault="00E405B7" w:rsidP="000C614D">
            <w:pPr>
              <w:rPr>
                <w:rFonts w:ascii="Arial" w:hAnsi="Arial" w:cs="Arial"/>
                <w:color w:val="000000"/>
              </w:rPr>
            </w:pPr>
            <w:r w:rsidRPr="008802C0">
              <w:rPr>
                <w:rFonts w:ascii="Arial" w:hAnsi="Arial" w:cs="Arial"/>
              </w:rPr>
              <w:t>•</w:t>
            </w:r>
            <w:r w:rsidR="000C614D" w:rsidRPr="000C614D">
              <w:rPr>
                <w:rFonts w:ascii="Arial" w:hAnsi="Arial" w:cs="Arial"/>
                <w:color w:val="000000"/>
              </w:rPr>
              <w:t xml:space="preserve">Experience of delivering development plans for young people via 121 </w:t>
            </w:r>
            <w:r w:rsidR="00BA7FD2" w:rsidRPr="000C614D">
              <w:rPr>
                <w:rFonts w:ascii="Arial" w:hAnsi="Arial" w:cs="Arial"/>
                <w:color w:val="000000"/>
              </w:rPr>
              <w:t>engagements</w:t>
            </w:r>
          </w:p>
          <w:p w14:paraId="57B5E498" w14:textId="77777777" w:rsidR="000C614D" w:rsidRDefault="000C614D" w:rsidP="000C614D">
            <w:pPr>
              <w:rPr>
                <w:rFonts w:ascii="Arial" w:hAnsi="Arial" w:cs="Arial"/>
                <w:color w:val="000000"/>
              </w:rPr>
            </w:pPr>
          </w:p>
        </w:tc>
        <w:tc>
          <w:tcPr>
            <w:tcW w:w="2539" w:type="dxa"/>
          </w:tcPr>
          <w:p w14:paraId="780F8A7C" w14:textId="77777777" w:rsidR="000C614D" w:rsidRPr="008802C0" w:rsidRDefault="000C614D" w:rsidP="000C614D">
            <w:pPr>
              <w:rPr>
                <w:rFonts w:ascii="Arial" w:hAnsi="Arial" w:cs="Arial"/>
              </w:rPr>
            </w:pPr>
          </w:p>
        </w:tc>
        <w:tc>
          <w:tcPr>
            <w:tcW w:w="2290" w:type="dxa"/>
          </w:tcPr>
          <w:p w14:paraId="0740AD23" w14:textId="35B461C7" w:rsidR="000C614D" w:rsidRPr="008802C0" w:rsidRDefault="00F57933" w:rsidP="000C614D">
            <w:pPr>
              <w:rPr>
                <w:rFonts w:ascii="Arial" w:hAnsi="Arial" w:cs="Arial"/>
              </w:rPr>
            </w:pPr>
            <w:r>
              <w:rPr>
                <w:rFonts w:ascii="Arial" w:hAnsi="Arial" w:cs="Arial"/>
              </w:rPr>
              <w:t>X</w:t>
            </w:r>
          </w:p>
        </w:tc>
      </w:tr>
      <w:tr w:rsidR="000C614D" w:rsidRPr="008802C0" w14:paraId="34DD91FC" w14:textId="77777777" w:rsidTr="00CC4791">
        <w:tc>
          <w:tcPr>
            <w:tcW w:w="1757" w:type="dxa"/>
            <w:vMerge/>
          </w:tcPr>
          <w:p w14:paraId="37A69A11" w14:textId="77777777" w:rsidR="000C614D" w:rsidRPr="008802C0" w:rsidRDefault="000C614D" w:rsidP="000C614D">
            <w:pPr>
              <w:rPr>
                <w:rFonts w:ascii="Arial" w:hAnsi="Arial" w:cs="Arial"/>
                <w:b/>
                <w:bCs/>
              </w:rPr>
            </w:pPr>
          </w:p>
        </w:tc>
        <w:tc>
          <w:tcPr>
            <w:tcW w:w="3822" w:type="dxa"/>
          </w:tcPr>
          <w:p w14:paraId="0D713FBE" w14:textId="0311FC4E" w:rsidR="000C614D" w:rsidRDefault="00E405B7" w:rsidP="000C614D">
            <w:pPr>
              <w:rPr>
                <w:rFonts w:ascii="Arial" w:hAnsi="Arial" w:cs="Arial"/>
                <w:color w:val="000000"/>
              </w:rPr>
            </w:pPr>
            <w:r w:rsidRPr="008802C0">
              <w:rPr>
                <w:rFonts w:ascii="Arial" w:hAnsi="Arial" w:cs="Arial"/>
              </w:rPr>
              <w:t>•</w:t>
            </w:r>
            <w:r w:rsidR="000C614D" w:rsidRPr="008802C0">
              <w:rPr>
                <w:rFonts w:ascii="Arial" w:hAnsi="Arial" w:cs="Arial"/>
              </w:rPr>
              <w:t>Use of a range of social media to communicate to different audiences</w:t>
            </w:r>
          </w:p>
        </w:tc>
        <w:tc>
          <w:tcPr>
            <w:tcW w:w="2539" w:type="dxa"/>
          </w:tcPr>
          <w:p w14:paraId="4CA70D07" w14:textId="77777777" w:rsidR="000C614D" w:rsidRPr="008802C0" w:rsidRDefault="000C614D" w:rsidP="000C614D">
            <w:pPr>
              <w:rPr>
                <w:rFonts w:ascii="Arial" w:hAnsi="Arial" w:cs="Arial"/>
              </w:rPr>
            </w:pPr>
          </w:p>
        </w:tc>
        <w:tc>
          <w:tcPr>
            <w:tcW w:w="2290" w:type="dxa"/>
          </w:tcPr>
          <w:p w14:paraId="3FAB9771" w14:textId="6417E05D" w:rsidR="000C614D" w:rsidRPr="008802C0" w:rsidRDefault="00F57933" w:rsidP="000C614D">
            <w:pPr>
              <w:rPr>
                <w:rFonts w:ascii="Arial" w:hAnsi="Arial" w:cs="Arial"/>
              </w:rPr>
            </w:pPr>
            <w:r>
              <w:rPr>
                <w:rFonts w:ascii="Arial" w:hAnsi="Arial" w:cs="Arial"/>
              </w:rPr>
              <w:t>X</w:t>
            </w:r>
          </w:p>
        </w:tc>
      </w:tr>
      <w:tr w:rsidR="000C614D" w:rsidRPr="008802C0" w14:paraId="417C4195" w14:textId="77777777" w:rsidTr="00CC4791">
        <w:tc>
          <w:tcPr>
            <w:tcW w:w="1757" w:type="dxa"/>
            <w:vMerge/>
          </w:tcPr>
          <w:p w14:paraId="7A02BFED" w14:textId="77777777" w:rsidR="000C614D" w:rsidRPr="008802C0" w:rsidRDefault="000C614D" w:rsidP="000C614D">
            <w:pPr>
              <w:rPr>
                <w:rFonts w:ascii="Arial" w:hAnsi="Arial" w:cs="Arial"/>
                <w:b/>
                <w:bCs/>
              </w:rPr>
            </w:pPr>
          </w:p>
        </w:tc>
        <w:tc>
          <w:tcPr>
            <w:tcW w:w="3822" w:type="dxa"/>
          </w:tcPr>
          <w:p w14:paraId="5689EF51" w14:textId="58FE2AC7" w:rsidR="000C614D" w:rsidRDefault="000C614D" w:rsidP="001404CD">
            <w:pPr>
              <w:rPr>
                <w:rFonts w:ascii="Arial" w:hAnsi="Arial" w:cs="Arial"/>
                <w:color w:val="000000"/>
              </w:rPr>
            </w:pPr>
            <w:r w:rsidRPr="008802C0">
              <w:rPr>
                <w:rFonts w:ascii="Arial" w:hAnsi="Arial" w:cs="Arial"/>
              </w:rPr>
              <w:t>• Delivering and facilitating group events and workshops</w:t>
            </w:r>
          </w:p>
        </w:tc>
        <w:tc>
          <w:tcPr>
            <w:tcW w:w="2539" w:type="dxa"/>
          </w:tcPr>
          <w:p w14:paraId="04AED8F6" w14:textId="03073E29" w:rsidR="000C614D" w:rsidRPr="008802C0" w:rsidRDefault="00F57933" w:rsidP="000C614D">
            <w:pPr>
              <w:rPr>
                <w:rFonts w:ascii="Arial" w:hAnsi="Arial" w:cs="Arial"/>
              </w:rPr>
            </w:pPr>
            <w:r>
              <w:rPr>
                <w:rFonts w:ascii="Arial" w:hAnsi="Arial" w:cs="Arial"/>
              </w:rPr>
              <w:t>X</w:t>
            </w:r>
          </w:p>
        </w:tc>
        <w:tc>
          <w:tcPr>
            <w:tcW w:w="2290" w:type="dxa"/>
          </w:tcPr>
          <w:p w14:paraId="42C60360" w14:textId="77777777" w:rsidR="000C614D" w:rsidRPr="008802C0" w:rsidRDefault="000C614D" w:rsidP="000C614D">
            <w:pPr>
              <w:rPr>
                <w:rFonts w:ascii="Arial" w:hAnsi="Arial" w:cs="Arial"/>
              </w:rPr>
            </w:pPr>
          </w:p>
        </w:tc>
      </w:tr>
      <w:tr w:rsidR="000C614D" w:rsidRPr="008802C0" w14:paraId="44E8AE87" w14:textId="77777777" w:rsidTr="00CC4791">
        <w:tc>
          <w:tcPr>
            <w:tcW w:w="1757" w:type="dxa"/>
            <w:vMerge/>
          </w:tcPr>
          <w:p w14:paraId="58AACC10" w14:textId="77777777" w:rsidR="000C614D" w:rsidRPr="008802C0" w:rsidRDefault="000C614D" w:rsidP="000C614D">
            <w:pPr>
              <w:rPr>
                <w:rFonts w:ascii="Arial" w:hAnsi="Arial" w:cs="Arial"/>
                <w:b/>
                <w:bCs/>
              </w:rPr>
            </w:pPr>
          </w:p>
        </w:tc>
        <w:tc>
          <w:tcPr>
            <w:tcW w:w="3822" w:type="dxa"/>
          </w:tcPr>
          <w:p w14:paraId="2B636DA3" w14:textId="29BC0C68" w:rsidR="000C614D" w:rsidRDefault="000C614D" w:rsidP="001404CD">
            <w:pPr>
              <w:rPr>
                <w:rFonts w:ascii="Arial" w:hAnsi="Arial" w:cs="Arial"/>
                <w:color w:val="000000"/>
              </w:rPr>
            </w:pPr>
            <w:r w:rsidRPr="008802C0">
              <w:rPr>
                <w:rFonts w:ascii="Arial" w:hAnsi="Arial" w:cs="Arial"/>
              </w:rPr>
              <w:t>• Collecting and collating data, feedback and case studies</w:t>
            </w:r>
          </w:p>
        </w:tc>
        <w:tc>
          <w:tcPr>
            <w:tcW w:w="2539" w:type="dxa"/>
          </w:tcPr>
          <w:p w14:paraId="2071C84E" w14:textId="47E84D5D" w:rsidR="000C614D" w:rsidRPr="008802C0" w:rsidRDefault="00F57933" w:rsidP="000C614D">
            <w:pPr>
              <w:rPr>
                <w:rFonts w:ascii="Arial" w:hAnsi="Arial" w:cs="Arial"/>
              </w:rPr>
            </w:pPr>
            <w:r>
              <w:rPr>
                <w:rFonts w:ascii="Arial" w:hAnsi="Arial" w:cs="Arial"/>
              </w:rPr>
              <w:t>X</w:t>
            </w:r>
          </w:p>
        </w:tc>
        <w:tc>
          <w:tcPr>
            <w:tcW w:w="2290" w:type="dxa"/>
          </w:tcPr>
          <w:p w14:paraId="481E13C1" w14:textId="77777777" w:rsidR="000C614D" w:rsidRPr="008802C0" w:rsidRDefault="000C614D" w:rsidP="000C614D">
            <w:pPr>
              <w:rPr>
                <w:rFonts w:ascii="Arial" w:hAnsi="Arial" w:cs="Arial"/>
              </w:rPr>
            </w:pPr>
          </w:p>
        </w:tc>
      </w:tr>
      <w:tr w:rsidR="000C614D" w:rsidRPr="008802C0" w14:paraId="47C3732C" w14:textId="77777777" w:rsidTr="00CC4791">
        <w:tc>
          <w:tcPr>
            <w:tcW w:w="1757" w:type="dxa"/>
            <w:vMerge/>
          </w:tcPr>
          <w:p w14:paraId="09BBC5D2" w14:textId="77777777" w:rsidR="000C614D" w:rsidRPr="008802C0" w:rsidRDefault="000C614D" w:rsidP="000C614D">
            <w:pPr>
              <w:rPr>
                <w:rFonts w:ascii="Arial" w:hAnsi="Arial" w:cs="Arial"/>
                <w:b/>
                <w:bCs/>
              </w:rPr>
            </w:pPr>
          </w:p>
        </w:tc>
        <w:tc>
          <w:tcPr>
            <w:tcW w:w="3822" w:type="dxa"/>
          </w:tcPr>
          <w:p w14:paraId="03A0CB74" w14:textId="547C8BDE" w:rsidR="000C614D" w:rsidRDefault="000C614D" w:rsidP="000C614D">
            <w:pPr>
              <w:rPr>
                <w:rFonts w:ascii="Arial" w:hAnsi="Arial" w:cs="Arial"/>
                <w:color w:val="000000"/>
              </w:rPr>
            </w:pPr>
            <w:r w:rsidRPr="008802C0">
              <w:rPr>
                <w:rFonts w:ascii="Arial" w:hAnsi="Arial" w:cs="Arial"/>
              </w:rPr>
              <w:t>•</w:t>
            </w:r>
            <w:r>
              <w:rPr>
                <w:rFonts w:ascii="Arial" w:hAnsi="Arial" w:cs="Arial"/>
              </w:rPr>
              <w:t xml:space="preserve"> </w:t>
            </w:r>
            <w:r w:rsidRPr="00822E96">
              <w:rPr>
                <w:rFonts w:ascii="Arial" w:hAnsi="Arial" w:cs="Arial"/>
              </w:rPr>
              <w:t>Experience of tracking outcomes and attainment</w:t>
            </w:r>
          </w:p>
        </w:tc>
        <w:tc>
          <w:tcPr>
            <w:tcW w:w="2539" w:type="dxa"/>
          </w:tcPr>
          <w:p w14:paraId="4AA9E387" w14:textId="683F6AB8" w:rsidR="000C614D" w:rsidRPr="008802C0" w:rsidRDefault="00F373BD" w:rsidP="000C614D">
            <w:pPr>
              <w:rPr>
                <w:rFonts w:ascii="Arial" w:hAnsi="Arial" w:cs="Arial"/>
              </w:rPr>
            </w:pPr>
            <w:r>
              <w:rPr>
                <w:rFonts w:ascii="Arial" w:hAnsi="Arial" w:cs="Arial"/>
              </w:rPr>
              <w:t>X</w:t>
            </w:r>
          </w:p>
        </w:tc>
        <w:tc>
          <w:tcPr>
            <w:tcW w:w="2290" w:type="dxa"/>
          </w:tcPr>
          <w:p w14:paraId="728A8955" w14:textId="77777777" w:rsidR="000C614D" w:rsidRPr="008802C0" w:rsidRDefault="000C614D" w:rsidP="000C614D">
            <w:pPr>
              <w:rPr>
                <w:rFonts w:ascii="Arial" w:hAnsi="Arial" w:cs="Arial"/>
              </w:rPr>
            </w:pPr>
          </w:p>
        </w:tc>
      </w:tr>
      <w:tr w:rsidR="000C614D" w:rsidRPr="008802C0" w14:paraId="53F473C0" w14:textId="13710659" w:rsidTr="00CC4791">
        <w:tc>
          <w:tcPr>
            <w:tcW w:w="1757" w:type="dxa"/>
            <w:vMerge/>
          </w:tcPr>
          <w:p w14:paraId="65F05301" w14:textId="25F6EA4F" w:rsidR="000C614D" w:rsidRPr="008802C0" w:rsidRDefault="000C614D" w:rsidP="000C614D">
            <w:pPr>
              <w:rPr>
                <w:rFonts w:ascii="Arial" w:hAnsi="Arial" w:cs="Arial"/>
                <w:b/>
                <w:bCs/>
              </w:rPr>
            </w:pPr>
          </w:p>
        </w:tc>
        <w:tc>
          <w:tcPr>
            <w:tcW w:w="3822" w:type="dxa"/>
          </w:tcPr>
          <w:p w14:paraId="698D8FF0" w14:textId="6BEEEBCA" w:rsidR="000C614D" w:rsidRPr="008802C0" w:rsidRDefault="000C614D" w:rsidP="000C614D">
            <w:pPr>
              <w:rPr>
                <w:rFonts w:ascii="Arial" w:hAnsi="Arial" w:cs="Arial"/>
              </w:rPr>
            </w:pPr>
            <w:r w:rsidRPr="008802C0">
              <w:rPr>
                <w:rFonts w:ascii="Arial" w:hAnsi="Arial" w:cs="Arial"/>
              </w:rPr>
              <w:t>• Experience of team-working and partnership working</w:t>
            </w:r>
          </w:p>
        </w:tc>
        <w:tc>
          <w:tcPr>
            <w:tcW w:w="2539" w:type="dxa"/>
          </w:tcPr>
          <w:p w14:paraId="76D7E837" w14:textId="63EE1665" w:rsidR="000C614D" w:rsidRPr="008802C0" w:rsidRDefault="00F373BD" w:rsidP="000C614D">
            <w:pPr>
              <w:rPr>
                <w:rFonts w:ascii="Arial" w:hAnsi="Arial" w:cs="Arial"/>
              </w:rPr>
            </w:pPr>
            <w:r>
              <w:rPr>
                <w:rFonts w:ascii="Arial" w:hAnsi="Arial" w:cs="Arial"/>
              </w:rPr>
              <w:t>X</w:t>
            </w:r>
          </w:p>
        </w:tc>
        <w:tc>
          <w:tcPr>
            <w:tcW w:w="2290" w:type="dxa"/>
          </w:tcPr>
          <w:p w14:paraId="720D3C73" w14:textId="77777777" w:rsidR="000C614D" w:rsidRPr="008802C0" w:rsidRDefault="000C614D" w:rsidP="000C614D">
            <w:pPr>
              <w:rPr>
                <w:rFonts w:ascii="Arial" w:hAnsi="Arial" w:cs="Arial"/>
              </w:rPr>
            </w:pPr>
          </w:p>
        </w:tc>
      </w:tr>
      <w:tr w:rsidR="000C614D" w:rsidRPr="008802C0" w14:paraId="3940BA32" w14:textId="00D509DB" w:rsidTr="00CC4791">
        <w:tc>
          <w:tcPr>
            <w:tcW w:w="1757" w:type="dxa"/>
          </w:tcPr>
          <w:p w14:paraId="23091439" w14:textId="3A200F2E" w:rsidR="000C614D" w:rsidRPr="008802C0" w:rsidRDefault="000C614D" w:rsidP="000C614D">
            <w:pPr>
              <w:rPr>
                <w:rFonts w:ascii="Arial" w:hAnsi="Arial" w:cs="Arial"/>
                <w:b/>
                <w:bCs/>
              </w:rPr>
            </w:pPr>
            <w:r>
              <w:rPr>
                <w:rFonts w:ascii="Arial" w:hAnsi="Arial" w:cs="Arial"/>
                <w:b/>
                <w:bCs/>
              </w:rPr>
              <w:t>Financial Management</w:t>
            </w:r>
          </w:p>
        </w:tc>
        <w:tc>
          <w:tcPr>
            <w:tcW w:w="3822" w:type="dxa"/>
          </w:tcPr>
          <w:p w14:paraId="2E599883" w14:textId="2E34ABC7" w:rsidR="009A3928" w:rsidRPr="008802C0" w:rsidRDefault="00E405B7" w:rsidP="001404CD">
            <w:pPr>
              <w:rPr>
                <w:rFonts w:ascii="Arial" w:hAnsi="Arial" w:cs="Arial"/>
              </w:rPr>
            </w:pPr>
            <w:r w:rsidRPr="008802C0">
              <w:rPr>
                <w:rFonts w:ascii="Arial" w:hAnsi="Arial" w:cs="Arial"/>
              </w:rPr>
              <w:t>•</w:t>
            </w:r>
            <w:r w:rsidR="000C614D">
              <w:rPr>
                <w:rFonts w:ascii="Arial" w:hAnsi="Arial" w:cs="Arial"/>
              </w:rPr>
              <w:t xml:space="preserve">Experience working to </w:t>
            </w:r>
            <w:r w:rsidR="009A3928">
              <w:rPr>
                <w:rFonts w:ascii="Arial" w:hAnsi="Arial" w:cs="Arial"/>
              </w:rPr>
              <w:t>a set</w:t>
            </w:r>
            <w:r w:rsidR="000C614D">
              <w:rPr>
                <w:rFonts w:ascii="Arial" w:hAnsi="Arial" w:cs="Arial"/>
              </w:rPr>
              <w:t xml:space="preserve"> budget</w:t>
            </w:r>
            <w:r w:rsidR="009A3928">
              <w:rPr>
                <w:rFonts w:ascii="Arial" w:hAnsi="Arial" w:cs="Arial"/>
              </w:rPr>
              <w:t>.</w:t>
            </w:r>
          </w:p>
        </w:tc>
        <w:tc>
          <w:tcPr>
            <w:tcW w:w="2539" w:type="dxa"/>
          </w:tcPr>
          <w:p w14:paraId="3E3CB035" w14:textId="77777777" w:rsidR="000C614D" w:rsidRPr="008802C0" w:rsidRDefault="000C614D" w:rsidP="000C614D">
            <w:pPr>
              <w:rPr>
                <w:rFonts w:ascii="Arial" w:hAnsi="Arial" w:cs="Arial"/>
              </w:rPr>
            </w:pPr>
          </w:p>
        </w:tc>
        <w:tc>
          <w:tcPr>
            <w:tcW w:w="2290" w:type="dxa"/>
          </w:tcPr>
          <w:p w14:paraId="07E7D6A0" w14:textId="3FDDFCB4" w:rsidR="000C614D" w:rsidRPr="008802C0" w:rsidRDefault="00F373BD" w:rsidP="000C614D">
            <w:pPr>
              <w:rPr>
                <w:rFonts w:ascii="Arial" w:hAnsi="Arial" w:cs="Arial"/>
              </w:rPr>
            </w:pPr>
            <w:r>
              <w:rPr>
                <w:rFonts w:ascii="Arial" w:hAnsi="Arial" w:cs="Arial"/>
              </w:rPr>
              <w:t>X</w:t>
            </w:r>
          </w:p>
        </w:tc>
      </w:tr>
      <w:tr w:rsidR="009A3928" w:rsidRPr="008802C0" w14:paraId="567A57AF" w14:textId="77777777" w:rsidTr="00CC4791">
        <w:tc>
          <w:tcPr>
            <w:tcW w:w="1757" w:type="dxa"/>
            <w:vMerge w:val="restart"/>
          </w:tcPr>
          <w:p w14:paraId="470793AB" w14:textId="65046EAB" w:rsidR="009A3928" w:rsidRPr="008802C0" w:rsidRDefault="009A3928" w:rsidP="000C614D">
            <w:pPr>
              <w:rPr>
                <w:rFonts w:ascii="Arial" w:hAnsi="Arial" w:cs="Arial"/>
                <w:b/>
                <w:bCs/>
              </w:rPr>
            </w:pPr>
            <w:r w:rsidRPr="008802C0">
              <w:rPr>
                <w:rFonts w:ascii="Arial" w:hAnsi="Arial" w:cs="Arial"/>
                <w:b/>
                <w:bCs/>
              </w:rPr>
              <w:t>Skills and Qualities</w:t>
            </w:r>
          </w:p>
        </w:tc>
        <w:tc>
          <w:tcPr>
            <w:tcW w:w="3822" w:type="dxa"/>
          </w:tcPr>
          <w:p w14:paraId="08B8DDBE" w14:textId="7D1227F7" w:rsidR="009A3928" w:rsidRPr="00EE1831" w:rsidRDefault="00E405B7" w:rsidP="000C614D">
            <w:pPr>
              <w:rPr>
                <w:rFonts w:ascii="Arial" w:hAnsi="Arial" w:cs="Arial"/>
              </w:rPr>
            </w:pPr>
            <w:r w:rsidRPr="008802C0">
              <w:rPr>
                <w:rFonts w:ascii="Arial" w:hAnsi="Arial" w:cs="Arial"/>
              </w:rPr>
              <w:t>•</w:t>
            </w:r>
            <w:r w:rsidR="009A3928" w:rsidRPr="00EE1831">
              <w:rPr>
                <w:rFonts w:ascii="Arial" w:hAnsi="Arial" w:cs="Arial"/>
              </w:rPr>
              <w:t xml:space="preserve">Excellent communications skills, compassionate caring and </w:t>
            </w:r>
            <w:r w:rsidR="001404CD" w:rsidRPr="00EE1831">
              <w:rPr>
                <w:rFonts w:ascii="Arial" w:hAnsi="Arial" w:cs="Arial"/>
              </w:rPr>
              <w:t>no</w:t>
            </w:r>
            <w:r w:rsidR="001404CD">
              <w:rPr>
                <w:rFonts w:ascii="Arial" w:hAnsi="Arial" w:cs="Arial"/>
              </w:rPr>
              <w:t>n-judgemental</w:t>
            </w:r>
            <w:r w:rsidR="009A3928">
              <w:rPr>
                <w:rFonts w:ascii="Arial" w:hAnsi="Arial" w:cs="Arial"/>
              </w:rPr>
              <w:t>.</w:t>
            </w:r>
          </w:p>
        </w:tc>
        <w:tc>
          <w:tcPr>
            <w:tcW w:w="2539" w:type="dxa"/>
          </w:tcPr>
          <w:p w14:paraId="371F749A" w14:textId="42346154" w:rsidR="009A3928" w:rsidRPr="008802C0" w:rsidRDefault="00F373BD" w:rsidP="000C614D">
            <w:pPr>
              <w:rPr>
                <w:rFonts w:ascii="Arial" w:hAnsi="Arial" w:cs="Arial"/>
              </w:rPr>
            </w:pPr>
            <w:r>
              <w:rPr>
                <w:rFonts w:ascii="Arial" w:hAnsi="Arial" w:cs="Arial"/>
              </w:rPr>
              <w:t>X</w:t>
            </w:r>
          </w:p>
        </w:tc>
        <w:tc>
          <w:tcPr>
            <w:tcW w:w="2290" w:type="dxa"/>
          </w:tcPr>
          <w:p w14:paraId="4CC902B9" w14:textId="77777777" w:rsidR="009A3928" w:rsidRPr="008802C0" w:rsidRDefault="009A3928" w:rsidP="000C614D">
            <w:pPr>
              <w:rPr>
                <w:rFonts w:ascii="Arial" w:hAnsi="Arial" w:cs="Arial"/>
              </w:rPr>
            </w:pPr>
          </w:p>
        </w:tc>
      </w:tr>
      <w:tr w:rsidR="009A3928" w:rsidRPr="008802C0" w14:paraId="42A2A1DE" w14:textId="77777777" w:rsidTr="00CC4791">
        <w:tc>
          <w:tcPr>
            <w:tcW w:w="1757" w:type="dxa"/>
            <w:vMerge/>
          </w:tcPr>
          <w:p w14:paraId="16E97A4F" w14:textId="704A1494" w:rsidR="009A3928" w:rsidRPr="008802C0" w:rsidRDefault="009A3928" w:rsidP="000C614D">
            <w:pPr>
              <w:rPr>
                <w:rFonts w:ascii="Arial" w:hAnsi="Arial" w:cs="Arial"/>
                <w:b/>
                <w:bCs/>
              </w:rPr>
            </w:pPr>
          </w:p>
        </w:tc>
        <w:tc>
          <w:tcPr>
            <w:tcW w:w="3822" w:type="dxa"/>
          </w:tcPr>
          <w:p w14:paraId="1605E339" w14:textId="5A15DC53" w:rsidR="009A3928" w:rsidRPr="00EE1831" w:rsidRDefault="009A3928" w:rsidP="001404CD">
            <w:pPr>
              <w:rPr>
                <w:rFonts w:ascii="Arial" w:hAnsi="Arial" w:cs="Arial"/>
              </w:rPr>
            </w:pPr>
            <w:r w:rsidRPr="008802C0">
              <w:rPr>
                <w:rFonts w:ascii="Arial" w:hAnsi="Arial" w:cs="Arial"/>
              </w:rPr>
              <w:t xml:space="preserve">• Computer literacy with familiarity of using Microsoft office and </w:t>
            </w:r>
            <w:r w:rsidR="00BA7FD2" w:rsidRPr="008802C0">
              <w:rPr>
                <w:rFonts w:ascii="Arial" w:hAnsi="Arial" w:cs="Arial"/>
              </w:rPr>
              <w:t>zoom</w:t>
            </w:r>
            <w:r w:rsidR="001404CD">
              <w:rPr>
                <w:rFonts w:ascii="Arial" w:hAnsi="Arial" w:cs="Arial"/>
              </w:rPr>
              <w:t>.</w:t>
            </w:r>
            <w:r w:rsidRPr="008802C0">
              <w:rPr>
                <w:rFonts w:ascii="Arial" w:hAnsi="Arial" w:cs="Arial"/>
              </w:rPr>
              <w:t xml:space="preserve"> </w:t>
            </w:r>
          </w:p>
        </w:tc>
        <w:tc>
          <w:tcPr>
            <w:tcW w:w="2539" w:type="dxa"/>
          </w:tcPr>
          <w:p w14:paraId="7AEABB5C" w14:textId="6E86A87B" w:rsidR="009A3928" w:rsidRPr="008802C0" w:rsidRDefault="00F373BD" w:rsidP="000C614D">
            <w:pPr>
              <w:rPr>
                <w:rFonts w:ascii="Arial" w:hAnsi="Arial" w:cs="Arial"/>
              </w:rPr>
            </w:pPr>
            <w:r>
              <w:rPr>
                <w:rFonts w:ascii="Arial" w:hAnsi="Arial" w:cs="Arial"/>
              </w:rPr>
              <w:t>X</w:t>
            </w:r>
          </w:p>
        </w:tc>
        <w:tc>
          <w:tcPr>
            <w:tcW w:w="2290" w:type="dxa"/>
          </w:tcPr>
          <w:p w14:paraId="1A22C314" w14:textId="77777777" w:rsidR="009A3928" w:rsidRPr="008802C0" w:rsidRDefault="009A3928" w:rsidP="000C614D">
            <w:pPr>
              <w:rPr>
                <w:rFonts w:ascii="Arial" w:hAnsi="Arial" w:cs="Arial"/>
              </w:rPr>
            </w:pPr>
          </w:p>
        </w:tc>
      </w:tr>
      <w:tr w:rsidR="009A3928" w:rsidRPr="008802C0" w14:paraId="02C69917" w14:textId="77777777" w:rsidTr="00CC4791">
        <w:tc>
          <w:tcPr>
            <w:tcW w:w="1757" w:type="dxa"/>
            <w:vMerge/>
          </w:tcPr>
          <w:p w14:paraId="20504664" w14:textId="786A5985" w:rsidR="009A3928" w:rsidRPr="008802C0" w:rsidRDefault="009A3928" w:rsidP="000C614D">
            <w:pPr>
              <w:rPr>
                <w:rFonts w:ascii="Arial" w:hAnsi="Arial" w:cs="Arial"/>
                <w:b/>
                <w:bCs/>
              </w:rPr>
            </w:pPr>
          </w:p>
        </w:tc>
        <w:tc>
          <w:tcPr>
            <w:tcW w:w="3822" w:type="dxa"/>
          </w:tcPr>
          <w:p w14:paraId="42A920E0" w14:textId="221A7B58" w:rsidR="009A3928" w:rsidRPr="00EE1831" w:rsidRDefault="00E405B7" w:rsidP="001404CD">
            <w:pPr>
              <w:rPr>
                <w:rFonts w:ascii="Arial" w:hAnsi="Arial" w:cs="Arial"/>
              </w:rPr>
            </w:pPr>
            <w:r w:rsidRPr="008802C0">
              <w:rPr>
                <w:rFonts w:ascii="Arial" w:hAnsi="Arial" w:cs="Arial"/>
              </w:rPr>
              <w:t>•</w:t>
            </w:r>
            <w:r w:rsidR="009A3928" w:rsidRPr="00822E96">
              <w:rPr>
                <w:rFonts w:ascii="Arial" w:hAnsi="Arial" w:cs="Arial"/>
                <w:color w:val="000000"/>
              </w:rPr>
              <w:t>Ready for Youth Work Qualification or above</w:t>
            </w:r>
            <w:r w:rsidR="001404CD">
              <w:rPr>
                <w:rFonts w:ascii="Arial" w:hAnsi="Arial" w:cs="Arial"/>
                <w:color w:val="000000"/>
              </w:rPr>
              <w:t>.</w:t>
            </w:r>
          </w:p>
        </w:tc>
        <w:tc>
          <w:tcPr>
            <w:tcW w:w="2539" w:type="dxa"/>
          </w:tcPr>
          <w:p w14:paraId="6D5F1434" w14:textId="77777777" w:rsidR="009A3928" w:rsidRPr="008802C0" w:rsidRDefault="009A3928" w:rsidP="000C614D">
            <w:pPr>
              <w:rPr>
                <w:rFonts w:ascii="Arial" w:hAnsi="Arial" w:cs="Arial"/>
              </w:rPr>
            </w:pPr>
          </w:p>
        </w:tc>
        <w:tc>
          <w:tcPr>
            <w:tcW w:w="2290" w:type="dxa"/>
          </w:tcPr>
          <w:p w14:paraId="7396FF21" w14:textId="3EFA7623" w:rsidR="009A3928" w:rsidRPr="008802C0" w:rsidRDefault="00F373BD" w:rsidP="000C614D">
            <w:pPr>
              <w:rPr>
                <w:rFonts w:ascii="Arial" w:hAnsi="Arial" w:cs="Arial"/>
              </w:rPr>
            </w:pPr>
            <w:r>
              <w:rPr>
                <w:rFonts w:ascii="Arial" w:hAnsi="Arial" w:cs="Arial"/>
              </w:rPr>
              <w:t>X</w:t>
            </w:r>
          </w:p>
        </w:tc>
      </w:tr>
      <w:tr w:rsidR="009A3928" w:rsidRPr="008802C0" w14:paraId="038AA6F0" w14:textId="77777777" w:rsidTr="00CC4791">
        <w:tc>
          <w:tcPr>
            <w:tcW w:w="1757" w:type="dxa"/>
            <w:vMerge/>
          </w:tcPr>
          <w:p w14:paraId="42EC8C8E" w14:textId="1F313809" w:rsidR="009A3928" w:rsidRPr="008802C0" w:rsidRDefault="009A3928" w:rsidP="000C614D">
            <w:pPr>
              <w:rPr>
                <w:rFonts w:ascii="Arial" w:hAnsi="Arial" w:cs="Arial"/>
                <w:b/>
                <w:bCs/>
              </w:rPr>
            </w:pPr>
          </w:p>
        </w:tc>
        <w:tc>
          <w:tcPr>
            <w:tcW w:w="3822" w:type="dxa"/>
          </w:tcPr>
          <w:p w14:paraId="30D6E1D3" w14:textId="4CCDE518" w:rsidR="009A3928" w:rsidRDefault="00E405B7" w:rsidP="009A3928">
            <w:pPr>
              <w:rPr>
                <w:rFonts w:ascii="Arial" w:hAnsi="Arial" w:cs="Arial"/>
                <w:color w:val="000000"/>
              </w:rPr>
            </w:pPr>
            <w:r w:rsidRPr="008802C0">
              <w:rPr>
                <w:rFonts w:ascii="Arial" w:hAnsi="Arial" w:cs="Arial"/>
              </w:rPr>
              <w:t>•</w:t>
            </w:r>
            <w:r w:rsidR="009A3928" w:rsidRPr="00822E96">
              <w:rPr>
                <w:rFonts w:ascii="Arial" w:hAnsi="Arial" w:cs="Arial"/>
                <w:color w:val="000000"/>
              </w:rPr>
              <w:t>Demonstrable commitment to CPD</w:t>
            </w:r>
          </w:p>
          <w:p w14:paraId="07D8FD81" w14:textId="77777777" w:rsidR="009A3928" w:rsidRPr="00EE1831" w:rsidRDefault="009A3928" w:rsidP="000C614D">
            <w:pPr>
              <w:rPr>
                <w:rFonts w:ascii="Arial" w:hAnsi="Arial" w:cs="Arial"/>
              </w:rPr>
            </w:pPr>
          </w:p>
        </w:tc>
        <w:tc>
          <w:tcPr>
            <w:tcW w:w="2539" w:type="dxa"/>
          </w:tcPr>
          <w:p w14:paraId="2A81F024" w14:textId="2992F582" w:rsidR="009A3928" w:rsidRPr="008802C0" w:rsidRDefault="00F373BD" w:rsidP="000C614D">
            <w:pPr>
              <w:rPr>
                <w:rFonts w:ascii="Arial" w:hAnsi="Arial" w:cs="Arial"/>
              </w:rPr>
            </w:pPr>
            <w:r>
              <w:rPr>
                <w:rFonts w:ascii="Arial" w:hAnsi="Arial" w:cs="Arial"/>
              </w:rPr>
              <w:t>X</w:t>
            </w:r>
          </w:p>
        </w:tc>
        <w:tc>
          <w:tcPr>
            <w:tcW w:w="2290" w:type="dxa"/>
          </w:tcPr>
          <w:p w14:paraId="55E66A58" w14:textId="77777777" w:rsidR="009A3928" w:rsidRPr="008802C0" w:rsidRDefault="009A3928" w:rsidP="000C614D">
            <w:pPr>
              <w:rPr>
                <w:rFonts w:ascii="Arial" w:hAnsi="Arial" w:cs="Arial"/>
              </w:rPr>
            </w:pPr>
          </w:p>
        </w:tc>
      </w:tr>
      <w:tr w:rsidR="009A3928" w:rsidRPr="008802C0" w14:paraId="77101F7F" w14:textId="64217737" w:rsidTr="00CC4791">
        <w:tc>
          <w:tcPr>
            <w:tcW w:w="1757" w:type="dxa"/>
            <w:vMerge/>
          </w:tcPr>
          <w:p w14:paraId="64096AA2" w14:textId="531CB534" w:rsidR="009A3928" w:rsidRPr="008802C0" w:rsidRDefault="009A3928" w:rsidP="000C614D">
            <w:pPr>
              <w:rPr>
                <w:rFonts w:ascii="Arial" w:hAnsi="Arial" w:cs="Arial"/>
                <w:b/>
                <w:bCs/>
              </w:rPr>
            </w:pPr>
          </w:p>
        </w:tc>
        <w:tc>
          <w:tcPr>
            <w:tcW w:w="3822" w:type="dxa"/>
          </w:tcPr>
          <w:p w14:paraId="584CB98B" w14:textId="1F53B991" w:rsidR="009A3928" w:rsidRPr="008802C0" w:rsidRDefault="009A3928" w:rsidP="001404CD">
            <w:pPr>
              <w:rPr>
                <w:rFonts w:ascii="Arial" w:hAnsi="Arial" w:cs="Arial"/>
              </w:rPr>
            </w:pPr>
            <w:r w:rsidRPr="00EE1831">
              <w:rPr>
                <w:rFonts w:ascii="Arial" w:hAnsi="Arial" w:cs="Arial"/>
              </w:rPr>
              <w:t xml:space="preserve"> •</w:t>
            </w:r>
            <w:r w:rsidRPr="008802C0">
              <w:rPr>
                <w:rFonts w:ascii="Arial" w:hAnsi="Arial" w:cs="Arial"/>
              </w:rPr>
              <w:t>Ability to set priorities and manage own workload</w:t>
            </w:r>
            <w:r w:rsidR="001404CD">
              <w:rPr>
                <w:rFonts w:ascii="Arial" w:hAnsi="Arial" w:cs="Arial"/>
              </w:rPr>
              <w:t>.</w:t>
            </w:r>
          </w:p>
        </w:tc>
        <w:tc>
          <w:tcPr>
            <w:tcW w:w="2539" w:type="dxa"/>
          </w:tcPr>
          <w:p w14:paraId="1276EA88" w14:textId="05E13912" w:rsidR="009A3928" w:rsidRPr="008802C0" w:rsidRDefault="00F373BD" w:rsidP="000C614D">
            <w:pPr>
              <w:rPr>
                <w:rFonts w:ascii="Arial" w:hAnsi="Arial" w:cs="Arial"/>
              </w:rPr>
            </w:pPr>
            <w:r>
              <w:rPr>
                <w:rFonts w:ascii="Arial" w:hAnsi="Arial" w:cs="Arial"/>
              </w:rPr>
              <w:t>X</w:t>
            </w:r>
          </w:p>
        </w:tc>
        <w:tc>
          <w:tcPr>
            <w:tcW w:w="2290" w:type="dxa"/>
          </w:tcPr>
          <w:p w14:paraId="72E75C12" w14:textId="77777777" w:rsidR="009A3928" w:rsidRPr="008802C0" w:rsidRDefault="009A3928" w:rsidP="000C614D">
            <w:pPr>
              <w:rPr>
                <w:rFonts w:ascii="Arial" w:hAnsi="Arial" w:cs="Arial"/>
              </w:rPr>
            </w:pPr>
          </w:p>
        </w:tc>
      </w:tr>
      <w:tr w:rsidR="001404CD" w:rsidRPr="008802C0" w14:paraId="29A91357" w14:textId="77777777" w:rsidTr="00CC4791">
        <w:tc>
          <w:tcPr>
            <w:tcW w:w="1757" w:type="dxa"/>
            <w:vMerge w:val="restart"/>
          </w:tcPr>
          <w:p w14:paraId="3BF044C2" w14:textId="0C472270" w:rsidR="001404CD" w:rsidRPr="008802C0" w:rsidRDefault="001404CD" w:rsidP="001404CD">
            <w:pPr>
              <w:rPr>
                <w:rFonts w:ascii="Arial" w:hAnsi="Arial" w:cs="Arial"/>
                <w:b/>
                <w:bCs/>
              </w:rPr>
            </w:pPr>
            <w:r w:rsidRPr="008802C0">
              <w:rPr>
                <w:rFonts w:ascii="Arial" w:hAnsi="Arial" w:cs="Arial"/>
                <w:b/>
                <w:bCs/>
              </w:rPr>
              <w:t>Personal Qualities/other</w:t>
            </w:r>
          </w:p>
        </w:tc>
        <w:tc>
          <w:tcPr>
            <w:tcW w:w="3822" w:type="dxa"/>
          </w:tcPr>
          <w:p w14:paraId="0B8A99BA" w14:textId="6422FB97" w:rsidR="001404CD" w:rsidRPr="008802C0" w:rsidRDefault="001404CD" w:rsidP="001404CD">
            <w:pPr>
              <w:rPr>
                <w:rFonts w:ascii="Arial" w:hAnsi="Arial" w:cs="Arial"/>
              </w:rPr>
            </w:pPr>
            <w:r w:rsidRPr="008802C0">
              <w:rPr>
                <w:rFonts w:ascii="Arial" w:hAnsi="Arial" w:cs="Arial"/>
              </w:rPr>
              <w:t>• Non-judgmental, inclusive and supportive</w:t>
            </w:r>
            <w:r>
              <w:rPr>
                <w:rFonts w:ascii="Arial" w:hAnsi="Arial" w:cs="Arial"/>
              </w:rPr>
              <w:t>, but able to maintain ap</w:t>
            </w:r>
            <w:r w:rsidRPr="008802C0">
              <w:rPr>
                <w:rFonts w:ascii="Arial" w:hAnsi="Arial" w:cs="Arial"/>
              </w:rPr>
              <w:t>propriate professional boundaries</w:t>
            </w:r>
          </w:p>
        </w:tc>
        <w:tc>
          <w:tcPr>
            <w:tcW w:w="2539" w:type="dxa"/>
          </w:tcPr>
          <w:p w14:paraId="5F38207A" w14:textId="60477345" w:rsidR="001404CD" w:rsidRPr="008802C0" w:rsidRDefault="001404CD" w:rsidP="001404CD">
            <w:pPr>
              <w:rPr>
                <w:rFonts w:ascii="Arial" w:hAnsi="Arial" w:cs="Arial"/>
              </w:rPr>
            </w:pPr>
            <w:r>
              <w:rPr>
                <w:rFonts w:ascii="Arial" w:hAnsi="Arial" w:cs="Arial"/>
              </w:rPr>
              <w:t>X</w:t>
            </w:r>
          </w:p>
        </w:tc>
        <w:tc>
          <w:tcPr>
            <w:tcW w:w="2290" w:type="dxa"/>
          </w:tcPr>
          <w:p w14:paraId="0742D319" w14:textId="77777777" w:rsidR="001404CD" w:rsidRPr="008802C0" w:rsidRDefault="001404CD" w:rsidP="001404CD">
            <w:pPr>
              <w:rPr>
                <w:rFonts w:ascii="Arial" w:hAnsi="Arial" w:cs="Arial"/>
              </w:rPr>
            </w:pPr>
          </w:p>
        </w:tc>
      </w:tr>
      <w:tr w:rsidR="001404CD" w:rsidRPr="008802C0" w14:paraId="37058651" w14:textId="77777777" w:rsidTr="00CC4791">
        <w:tc>
          <w:tcPr>
            <w:tcW w:w="1757" w:type="dxa"/>
            <w:vMerge/>
          </w:tcPr>
          <w:p w14:paraId="52BAD11A" w14:textId="55071896" w:rsidR="001404CD" w:rsidRPr="008802C0" w:rsidRDefault="001404CD" w:rsidP="001404CD">
            <w:pPr>
              <w:rPr>
                <w:rFonts w:ascii="Arial" w:hAnsi="Arial" w:cs="Arial"/>
                <w:b/>
                <w:bCs/>
              </w:rPr>
            </w:pPr>
          </w:p>
        </w:tc>
        <w:tc>
          <w:tcPr>
            <w:tcW w:w="3822" w:type="dxa"/>
          </w:tcPr>
          <w:p w14:paraId="63F4B426" w14:textId="49C43991" w:rsidR="001404CD" w:rsidRPr="008802C0" w:rsidRDefault="001404CD" w:rsidP="001404CD">
            <w:pPr>
              <w:rPr>
                <w:rFonts w:ascii="Arial" w:hAnsi="Arial" w:cs="Arial"/>
              </w:rPr>
            </w:pPr>
            <w:r w:rsidRPr="008802C0">
              <w:rPr>
                <w:rFonts w:ascii="Arial" w:hAnsi="Arial" w:cs="Arial"/>
              </w:rPr>
              <w:t>•</w:t>
            </w:r>
            <w:r>
              <w:rPr>
                <w:rFonts w:ascii="Arial" w:hAnsi="Arial" w:cs="Arial"/>
              </w:rPr>
              <w:t>Eligible to join PVG Scheme Membership.</w:t>
            </w:r>
          </w:p>
        </w:tc>
        <w:tc>
          <w:tcPr>
            <w:tcW w:w="2539" w:type="dxa"/>
          </w:tcPr>
          <w:p w14:paraId="3DB0109D" w14:textId="58C8E506" w:rsidR="001404CD" w:rsidRPr="008802C0" w:rsidRDefault="001404CD" w:rsidP="001404CD">
            <w:pPr>
              <w:rPr>
                <w:rFonts w:ascii="Arial" w:hAnsi="Arial" w:cs="Arial"/>
              </w:rPr>
            </w:pPr>
            <w:r>
              <w:rPr>
                <w:rFonts w:ascii="Arial" w:hAnsi="Arial" w:cs="Arial"/>
              </w:rPr>
              <w:t>X</w:t>
            </w:r>
          </w:p>
        </w:tc>
        <w:tc>
          <w:tcPr>
            <w:tcW w:w="2290" w:type="dxa"/>
          </w:tcPr>
          <w:p w14:paraId="267A25B6" w14:textId="77777777" w:rsidR="001404CD" w:rsidRPr="008802C0" w:rsidRDefault="001404CD" w:rsidP="001404CD">
            <w:pPr>
              <w:rPr>
                <w:rFonts w:ascii="Arial" w:hAnsi="Arial" w:cs="Arial"/>
              </w:rPr>
            </w:pPr>
          </w:p>
        </w:tc>
      </w:tr>
      <w:tr w:rsidR="001404CD" w:rsidRPr="008802C0" w14:paraId="4D14ADB2" w14:textId="77777777" w:rsidTr="00CC4791">
        <w:tc>
          <w:tcPr>
            <w:tcW w:w="1757" w:type="dxa"/>
            <w:vMerge/>
          </w:tcPr>
          <w:p w14:paraId="1DC2CB7D" w14:textId="3B9A1662" w:rsidR="001404CD" w:rsidRPr="008802C0" w:rsidRDefault="001404CD" w:rsidP="001404CD">
            <w:pPr>
              <w:rPr>
                <w:rFonts w:ascii="Arial" w:hAnsi="Arial" w:cs="Arial"/>
                <w:b/>
                <w:bCs/>
              </w:rPr>
            </w:pPr>
          </w:p>
        </w:tc>
        <w:tc>
          <w:tcPr>
            <w:tcW w:w="3822" w:type="dxa"/>
          </w:tcPr>
          <w:p w14:paraId="55052F9C" w14:textId="6BF5DA48" w:rsidR="001404CD" w:rsidRPr="00822E96" w:rsidRDefault="001404CD" w:rsidP="001404CD">
            <w:pPr>
              <w:rPr>
                <w:rFonts w:ascii="Arial" w:hAnsi="Arial" w:cs="Arial"/>
                <w:color w:val="000000"/>
              </w:rPr>
            </w:pPr>
            <w:r w:rsidRPr="008802C0">
              <w:rPr>
                <w:rFonts w:ascii="Arial" w:hAnsi="Arial" w:cs="Arial"/>
              </w:rPr>
              <w:t>•</w:t>
            </w:r>
            <w:r w:rsidRPr="00822E96">
              <w:rPr>
                <w:rFonts w:ascii="Arial" w:hAnsi="Arial" w:cs="Arial"/>
                <w:color w:val="000000"/>
              </w:rPr>
              <w:t>Ability to travel between work locations and to work evenings and weekends when required</w:t>
            </w:r>
            <w:r>
              <w:rPr>
                <w:rFonts w:ascii="Arial" w:hAnsi="Arial" w:cs="Arial"/>
                <w:color w:val="000000"/>
              </w:rPr>
              <w:t>.</w:t>
            </w:r>
          </w:p>
        </w:tc>
        <w:tc>
          <w:tcPr>
            <w:tcW w:w="2539" w:type="dxa"/>
          </w:tcPr>
          <w:p w14:paraId="43004C2A" w14:textId="548FA75E" w:rsidR="001404CD" w:rsidRPr="008802C0" w:rsidRDefault="001404CD" w:rsidP="001404CD">
            <w:pPr>
              <w:rPr>
                <w:rFonts w:ascii="Arial" w:hAnsi="Arial" w:cs="Arial"/>
              </w:rPr>
            </w:pPr>
            <w:r>
              <w:rPr>
                <w:rFonts w:ascii="Arial" w:hAnsi="Arial" w:cs="Arial"/>
              </w:rPr>
              <w:t>X</w:t>
            </w:r>
          </w:p>
        </w:tc>
        <w:tc>
          <w:tcPr>
            <w:tcW w:w="2290" w:type="dxa"/>
          </w:tcPr>
          <w:p w14:paraId="7D76AE96" w14:textId="77777777" w:rsidR="001404CD" w:rsidRPr="008802C0" w:rsidRDefault="001404CD" w:rsidP="001404CD">
            <w:pPr>
              <w:rPr>
                <w:rFonts w:ascii="Arial" w:hAnsi="Arial" w:cs="Arial"/>
              </w:rPr>
            </w:pPr>
          </w:p>
        </w:tc>
      </w:tr>
      <w:tr w:rsidR="001404CD" w:rsidRPr="008802C0" w14:paraId="33731488" w14:textId="30C41407" w:rsidTr="00CC4791">
        <w:tc>
          <w:tcPr>
            <w:tcW w:w="1757" w:type="dxa"/>
            <w:vMerge/>
          </w:tcPr>
          <w:p w14:paraId="40953EE7" w14:textId="534BC5A5" w:rsidR="001404CD" w:rsidRPr="008802C0" w:rsidRDefault="001404CD" w:rsidP="001404CD">
            <w:pPr>
              <w:rPr>
                <w:rFonts w:ascii="Arial" w:hAnsi="Arial" w:cs="Arial"/>
                <w:b/>
                <w:bCs/>
              </w:rPr>
            </w:pPr>
          </w:p>
        </w:tc>
        <w:tc>
          <w:tcPr>
            <w:tcW w:w="3822" w:type="dxa"/>
          </w:tcPr>
          <w:p w14:paraId="389AEFD2" w14:textId="51C3F4CA" w:rsidR="001404CD" w:rsidRPr="008802C0" w:rsidRDefault="001404CD" w:rsidP="001404CD">
            <w:pPr>
              <w:rPr>
                <w:rFonts w:ascii="Arial" w:hAnsi="Arial" w:cs="Arial"/>
              </w:rPr>
            </w:pPr>
            <w:r>
              <w:rPr>
                <w:rFonts w:ascii="Arial" w:hAnsi="Arial" w:cs="Arial"/>
                <w:color w:val="000000"/>
              </w:rPr>
              <w:t xml:space="preserve"> </w:t>
            </w:r>
            <w:r w:rsidRPr="008802C0">
              <w:rPr>
                <w:rFonts w:ascii="Arial" w:hAnsi="Arial" w:cs="Arial"/>
              </w:rPr>
              <w:t>•</w:t>
            </w:r>
            <w:r>
              <w:rPr>
                <w:rFonts w:ascii="Arial" w:hAnsi="Arial" w:cs="Arial"/>
                <w:color w:val="000000"/>
              </w:rPr>
              <w:t>Full Clean Drivers licence</w:t>
            </w:r>
          </w:p>
        </w:tc>
        <w:tc>
          <w:tcPr>
            <w:tcW w:w="2539" w:type="dxa"/>
          </w:tcPr>
          <w:p w14:paraId="2AEF2534" w14:textId="77777777" w:rsidR="001404CD" w:rsidRPr="008802C0" w:rsidRDefault="001404CD" w:rsidP="001404CD">
            <w:pPr>
              <w:rPr>
                <w:rFonts w:ascii="Arial" w:hAnsi="Arial" w:cs="Arial"/>
              </w:rPr>
            </w:pPr>
          </w:p>
        </w:tc>
        <w:tc>
          <w:tcPr>
            <w:tcW w:w="2290" w:type="dxa"/>
          </w:tcPr>
          <w:p w14:paraId="6D412330" w14:textId="5DD3156F" w:rsidR="001404CD" w:rsidRPr="008802C0" w:rsidRDefault="001404CD" w:rsidP="001404CD">
            <w:pPr>
              <w:rPr>
                <w:rFonts w:ascii="Arial" w:hAnsi="Arial" w:cs="Arial"/>
              </w:rPr>
            </w:pPr>
            <w:r>
              <w:rPr>
                <w:rFonts w:ascii="Arial" w:hAnsi="Arial" w:cs="Arial"/>
              </w:rPr>
              <w:t>X</w:t>
            </w:r>
          </w:p>
        </w:tc>
      </w:tr>
      <w:bookmarkEnd w:id="0"/>
    </w:tbl>
    <w:p w14:paraId="60E77AAC" w14:textId="77777777" w:rsidR="00F150FC" w:rsidRPr="008802C0" w:rsidRDefault="00F150FC" w:rsidP="00F150FC">
      <w:pPr>
        <w:ind w:left="48"/>
        <w:rPr>
          <w:rFonts w:ascii="Arial" w:hAnsi="Arial" w:cs="Arial"/>
        </w:rPr>
      </w:pPr>
    </w:p>
    <w:sectPr w:rsidR="00F150FC" w:rsidRPr="008802C0" w:rsidSect="0022533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ACB1" w14:textId="77777777" w:rsidR="0051508D" w:rsidRDefault="0051508D" w:rsidP="002D5A07">
      <w:pPr>
        <w:spacing w:after="0" w:line="240" w:lineRule="auto"/>
      </w:pPr>
      <w:r>
        <w:separator/>
      </w:r>
    </w:p>
  </w:endnote>
  <w:endnote w:type="continuationSeparator" w:id="0">
    <w:p w14:paraId="5DB2A23B" w14:textId="77777777" w:rsidR="0051508D" w:rsidRDefault="0051508D" w:rsidP="002D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7A595" w14:textId="77777777" w:rsidR="0051508D" w:rsidRDefault="0051508D" w:rsidP="002D5A07">
      <w:pPr>
        <w:spacing w:after="0" w:line="240" w:lineRule="auto"/>
      </w:pPr>
      <w:r>
        <w:separator/>
      </w:r>
    </w:p>
  </w:footnote>
  <w:footnote w:type="continuationSeparator" w:id="0">
    <w:p w14:paraId="0F36A3A3" w14:textId="77777777" w:rsidR="0051508D" w:rsidRDefault="0051508D" w:rsidP="002D5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384"/>
    </w:tblGrid>
    <w:tr w:rsidR="001D0C10" w14:paraId="51B681E2" w14:textId="77777777" w:rsidTr="001C54EF">
      <w:tc>
        <w:tcPr>
          <w:tcW w:w="5228" w:type="dxa"/>
        </w:tcPr>
        <w:p w14:paraId="155E83BB" w14:textId="435676BD" w:rsidR="001D0C10" w:rsidRDefault="001D0C10" w:rsidP="002D5A07">
          <w:pPr>
            <w:pStyle w:val="Header"/>
          </w:pPr>
          <w:r>
            <w:rPr>
              <w:noProof/>
            </w:rPr>
            <w:drawing>
              <wp:inline distT="0" distB="0" distL="0" distR="0" wp14:anchorId="4A525EF2" wp14:editId="16EDFED9">
                <wp:extent cx="1359535" cy="664210"/>
                <wp:effectExtent l="0" t="0" r="0" b="2540"/>
                <wp:docPr id="891670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664210"/>
                        </a:xfrm>
                        <a:prstGeom prst="rect">
                          <a:avLst/>
                        </a:prstGeom>
                        <a:noFill/>
                      </pic:spPr>
                    </pic:pic>
                  </a:graphicData>
                </a:graphic>
              </wp:inline>
            </w:drawing>
          </w:r>
        </w:p>
      </w:tc>
      <w:tc>
        <w:tcPr>
          <w:tcW w:w="5228" w:type="dxa"/>
        </w:tcPr>
        <w:p w14:paraId="65F06098" w14:textId="626ED0EA" w:rsidR="001D0C10" w:rsidRDefault="001D0C10" w:rsidP="002D5A07">
          <w:pPr>
            <w:pStyle w:val="Header"/>
          </w:pPr>
          <w:r>
            <w:rPr>
              <w:noProof/>
            </w:rPr>
            <w:drawing>
              <wp:anchor distT="0" distB="0" distL="114300" distR="114300" simplePos="0" relativeHeight="251658240" behindDoc="1" locked="0" layoutInCell="1" allowOverlap="1" wp14:anchorId="1C9132A5" wp14:editId="0CE13A0A">
                <wp:simplePos x="0" y="0"/>
                <wp:positionH relativeFrom="page">
                  <wp:posOffset>1271270</wp:posOffset>
                </wp:positionH>
                <wp:positionV relativeFrom="page">
                  <wp:posOffset>168536</wp:posOffset>
                </wp:positionV>
                <wp:extent cx="555625" cy="594360"/>
                <wp:effectExtent l="0" t="0" r="0" b="0"/>
                <wp:wrapTopAndBottom/>
                <wp:docPr id="1489774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74758" name="Picture 1489774758"/>
                        <pic:cNvPicPr/>
                      </pic:nvPicPr>
                      <pic:blipFill>
                        <a:blip r:embed="rId2"/>
                        <a:stretch>
                          <a:fillRect/>
                        </a:stretch>
                      </pic:blipFill>
                      <pic:spPr>
                        <a:xfrm>
                          <a:off x="0" y="0"/>
                          <a:ext cx="555625" cy="594360"/>
                        </a:xfrm>
                        <a:prstGeom prst="rect">
                          <a:avLst/>
                        </a:prstGeom>
                      </pic:spPr>
                    </pic:pic>
                  </a:graphicData>
                </a:graphic>
                <wp14:sizeRelH relativeFrom="margin">
                  <wp14:pctWidth>0</wp14:pctWidth>
                </wp14:sizeRelH>
                <wp14:sizeRelV relativeFrom="margin">
                  <wp14:pctHeight>0</wp14:pctHeight>
                </wp14:sizeRelV>
              </wp:anchor>
            </w:drawing>
          </w:r>
        </w:p>
      </w:tc>
    </w:tr>
  </w:tbl>
  <w:p w14:paraId="47DB5F41" w14:textId="6B84D867" w:rsidR="002D5A07" w:rsidRPr="002D5A07" w:rsidRDefault="002D5A07" w:rsidP="002D5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D7D"/>
    <w:multiLevelType w:val="multilevel"/>
    <w:tmpl w:val="61AE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A5C9A"/>
    <w:multiLevelType w:val="multilevel"/>
    <w:tmpl w:val="B8369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55231"/>
    <w:multiLevelType w:val="multilevel"/>
    <w:tmpl w:val="D7208B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862DE2"/>
    <w:multiLevelType w:val="multilevel"/>
    <w:tmpl w:val="DED2B9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121B40"/>
    <w:multiLevelType w:val="multilevel"/>
    <w:tmpl w:val="51FA44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AAC76D1"/>
    <w:multiLevelType w:val="hybridMultilevel"/>
    <w:tmpl w:val="4F1C33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267B92"/>
    <w:multiLevelType w:val="multilevel"/>
    <w:tmpl w:val="DAE6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406F6"/>
    <w:multiLevelType w:val="hybridMultilevel"/>
    <w:tmpl w:val="64DE18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68254F"/>
    <w:multiLevelType w:val="hybridMultilevel"/>
    <w:tmpl w:val="B778201C"/>
    <w:lvl w:ilvl="0" w:tplc="9968AC7C">
      <w:start w:val="5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A6035"/>
    <w:multiLevelType w:val="multilevel"/>
    <w:tmpl w:val="39ACFD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B99442C"/>
    <w:multiLevelType w:val="hybridMultilevel"/>
    <w:tmpl w:val="FFFFFFFF"/>
    <w:lvl w:ilvl="0" w:tplc="081C5E80">
      <w:start w:val="1"/>
      <w:numFmt w:val="bullet"/>
      <w:lvlText w:val="-"/>
      <w:lvlJc w:val="left"/>
      <w:pPr>
        <w:ind w:left="720" w:hanging="360"/>
      </w:pPr>
      <w:rPr>
        <w:rFonts w:ascii="Calibri" w:hAnsi="Calibri" w:hint="default"/>
      </w:rPr>
    </w:lvl>
    <w:lvl w:ilvl="1" w:tplc="B0D8F4F4">
      <w:start w:val="1"/>
      <w:numFmt w:val="bullet"/>
      <w:lvlText w:val="o"/>
      <w:lvlJc w:val="left"/>
      <w:pPr>
        <w:ind w:left="1440" w:hanging="360"/>
      </w:pPr>
      <w:rPr>
        <w:rFonts w:ascii="Courier New" w:hAnsi="Courier New" w:hint="default"/>
      </w:rPr>
    </w:lvl>
    <w:lvl w:ilvl="2" w:tplc="EE1EAE8C">
      <w:start w:val="1"/>
      <w:numFmt w:val="bullet"/>
      <w:lvlText w:val=""/>
      <w:lvlJc w:val="left"/>
      <w:pPr>
        <w:ind w:left="2160" w:hanging="360"/>
      </w:pPr>
      <w:rPr>
        <w:rFonts w:ascii="Wingdings" w:hAnsi="Wingdings" w:hint="default"/>
      </w:rPr>
    </w:lvl>
    <w:lvl w:ilvl="3" w:tplc="D5920370">
      <w:start w:val="1"/>
      <w:numFmt w:val="bullet"/>
      <w:lvlText w:val=""/>
      <w:lvlJc w:val="left"/>
      <w:pPr>
        <w:ind w:left="2880" w:hanging="360"/>
      </w:pPr>
      <w:rPr>
        <w:rFonts w:ascii="Symbol" w:hAnsi="Symbol" w:hint="default"/>
      </w:rPr>
    </w:lvl>
    <w:lvl w:ilvl="4" w:tplc="2FB0DB9C">
      <w:start w:val="1"/>
      <w:numFmt w:val="bullet"/>
      <w:lvlText w:val="o"/>
      <w:lvlJc w:val="left"/>
      <w:pPr>
        <w:ind w:left="3600" w:hanging="360"/>
      </w:pPr>
      <w:rPr>
        <w:rFonts w:ascii="Courier New" w:hAnsi="Courier New" w:hint="default"/>
      </w:rPr>
    </w:lvl>
    <w:lvl w:ilvl="5" w:tplc="AFEA1B82">
      <w:start w:val="1"/>
      <w:numFmt w:val="bullet"/>
      <w:lvlText w:val=""/>
      <w:lvlJc w:val="left"/>
      <w:pPr>
        <w:ind w:left="4320" w:hanging="360"/>
      </w:pPr>
      <w:rPr>
        <w:rFonts w:ascii="Wingdings" w:hAnsi="Wingdings" w:hint="default"/>
      </w:rPr>
    </w:lvl>
    <w:lvl w:ilvl="6" w:tplc="A4304834">
      <w:start w:val="1"/>
      <w:numFmt w:val="bullet"/>
      <w:lvlText w:val=""/>
      <w:lvlJc w:val="left"/>
      <w:pPr>
        <w:ind w:left="5040" w:hanging="360"/>
      </w:pPr>
      <w:rPr>
        <w:rFonts w:ascii="Symbol" w:hAnsi="Symbol" w:hint="default"/>
      </w:rPr>
    </w:lvl>
    <w:lvl w:ilvl="7" w:tplc="5E4A972E">
      <w:start w:val="1"/>
      <w:numFmt w:val="bullet"/>
      <w:lvlText w:val="o"/>
      <w:lvlJc w:val="left"/>
      <w:pPr>
        <w:ind w:left="5760" w:hanging="360"/>
      </w:pPr>
      <w:rPr>
        <w:rFonts w:ascii="Courier New" w:hAnsi="Courier New" w:hint="default"/>
      </w:rPr>
    </w:lvl>
    <w:lvl w:ilvl="8" w:tplc="3D6EFEC4">
      <w:start w:val="1"/>
      <w:numFmt w:val="bullet"/>
      <w:lvlText w:val=""/>
      <w:lvlJc w:val="left"/>
      <w:pPr>
        <w:ind w:left="6480" w:hanging="360"/>
      </w:pPr>
      <w:rPr>
        <w:rFonts w:ascii="Wingdings" w:hAnsi="Wingdings" w:hint="default"/>
      </w:rPr>
    </w:lvl>
  </w:abstractNum>
  <w:abstractNum w:abstractNumId="11" w15:restartNumberingAfterBreak="0">
    <w:nsid w:val="2CE1778E"/>
    <w:multiLevelType w:val="multilevel"/>
    <w:tmpl w:val="2E062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FC7C8C"/>
    <w:multiLevelType w:val="multilevel"/>
    <w:tmpl w:val="9CD4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CA1EA2"/>
    <w:multiLevelType w:val="hybridMultilevel"/>
    <w:tmpl w:val="6BA87AE2"/>
    <w:lvl w:ilvl="0" w:tplc="B5D6468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C212C"/>
    <w:multiLevelType w:val="hybridMultilevel"/>
    <w:tmpl w:val="BF06BCFA"/>
    <w:lvl w:ilvl="0" w:tplc="6D8C214C">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5" w15:restartNumberingAfterBreak="0">
    <w:nsid w:val="3FA67D21"/>
    <w:multiLevelType w:val="hybridMultilevel"/>
    <w:tmpl w:val="9DD0D966"/>
    <w:lvl w:ilvl="0" w:tplc="E9E69C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921DD4"/>
    <w:multiLevelType w:val="hybridMultilevel"/>
    <w:tmpl w:val="251C29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4761F6B"/>
    <w:multiLevelType w:val="multilevel"/>
    <w:tmpl w:val="0BC8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E66CA1"/>
    <w:multiLevelType w:val="hybridMultilevel"/>
    <w:tmpl w:val="7852771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9004E51"/>
    <w:multiLevelType w:val="hybridMultilevel"/>
    <w:tmpl w:val="651200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E9A3F1C"/>
    <w:multiLevelType w:val="multilevel"/>
    <w:tmpl w:val="D0B42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D27FEE"/>
    <w:multiLevelType w:val="hybridMultilevel"/>
    <w:tmpl w:val="D00CE2C0"/>
    <w:lvl w:ilvl="0" w:tplc="460CA71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392BB7"/>
    <w:multiLevelType w:val="hybridMultilevel"/>
    <w:tmpl w:val="74F09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D03A88"/>
    <w:multiLevelType w:val="multilevel"/>
    <w:tmpl w:val="8842D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095E2F"/>
    <w:multiLevelType w:val="multilevel"/>
    <w:tmpl w:val="F00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391445"/>
    <w:multiLevelType w:val="hybridMultilevel"/>
    <w:tmpl w:val="D0D2B1F8"/>
    <w:lvl w:ilvl="0" w:tplc="1CA667A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01911"/>
    <w:multiLevelType w:val="multilevel"/>
    <w:tmpl w:val="B6E86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71680D"/>
    <w:multiLevelType w:val="hybridMultilevel"/>
    <w:tmpl w:val="BBCA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76FFA"/>
    <w:multiLevelType w:val="hybridMultilevel"/>
    <w:tmpl w:val="10B8C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E571BD"/>
    <w:multiLevelType w:val="multilevel"/>
    <w:tmpl w:val="6AD26C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2F43EC7"/>
    <w:multiLevelType w:val="multilevel"/>
    <w:tmpl w:val="0CAA2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273668"/>
    <w:multiLevelType w:val="multilevel"/>
    <w:tmpl w:val="E7B47E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5312F34"/>
    <w:multiLevelType w:val="hybridMultilevel"/>
    <w:tmpl w:val="48400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9D72C2"/>
    <w:multiLevelType w:val="multilevel"/>
    <w:tmpl w:val="9274D5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68827149">
    <w:abstractNumId w:val="16"/>
  </w:num>
  <w:num w:numId="2" w16cid:durableId="545333523">
    <w:abstractNumId w:val="21"/>
  </w:num>
  <w:num w:numId="3" w16cid:durableId="1948534888">
    <w:abstractNumId w:val="15"/>
  </w:num>
  <w:num w:numId="4" w16cid:durableId="412550480">
    <w:abstractNumId w:val="13"/>
  </w:num>
  <w:num w:numId="5" w16cid:durableId="808598894">
    <w:abstractNumId w:val="25"/>
  </w:num>
  <w:num w:numId="6" w16cid:durableId="891618010">
    <w:abstractNumId w:val="0"/>
  </w:num>
  <w:num w:numId="7" w16cid:durableId="900406355">
    <w:abstractNumId w:val="23"/>
  </w:num>
  <w:num w:numId="8" w16cid:durableId="728311763">
    <w:abstractNumId w:val="6"/>
  </w:num>
  <w:num w:numId="9" w16cid:durableId="689453129">
    <w:abstractNumId w:val="30"/>
  </w:num>
  <w:num w:numId="10" w16cid:durableId="1461919066">
    <w:abstractNumId w:val="24"/>
  </w:num>
  <w:num w:numId="11" w16cid:durableId="2123650143">
    <w:abstractNumId w:val="20"/>
  </w:num>
  <w:num w:numId="12" w16cid:durableId="1282031284">
    <w:abstractNumId w:val="11"/>
  </w:num>
  <w:num w:numId="13" w16cid:durableId="1886210518">
    <w:abstractNumId w:val="26"/>
  </w:num>
  <w:num w:numId="14" w16cid:durableId="1334065410">
    <w:abstractNumId w:val="1"/>
  </w:num>
  <w:num w:numId="15" w16cid:durableId="474832090">
    <w:abstractNumId w:val="8"/>
  </w:num>
  <w:num w:numId="16" w16cid:durableId="1625040349">
    <w:abstractNumId w:val="10"/>
  </w:num>
  <w:num w:numId="17" w16cid:durableId="255141166">
    <w:abstractNumId w:val="7"/>
  </w:num>
  <w:num w:numId="18" w16cid:durableId="731122588">
    <w:abstractNumId w:val="18"/>
  </w:num>
  <w:num w:numId="19" w16cid:durableId="1219171681">
    <w:abstractNumId w:val="22"/>
  </w:num>
  <w:num w:numId="20" w16cid:durableId="1180047387">
    <w:abstractNumId w:val="19"/>
  </w:num>
  <w:num w:numId="21" w16cid:durableId="72241930">
    <w:abstractNumId w:val="5"/>
  </w:num>
  <w:num w:numId="22" w16cid:durableId="2060200801">
    <w:abstractNumId w:val="12"/>
  </w:num>
  <w:num w:numId="23" w16cid:durableId="1446775639">
    <w:abstractNumId w:val="17"/>
  </w:num>
  <w:num w:numId="24" w16cid:durableId="1989438657">
    <w:abstractNumId w:val="28"/>
  </w:num>
  <w:num w:numId="25" w16cid:durableId="972292488">
    <w:abstractNumId w:val="32"/>
  </w:num>
  <w:num w:numId="26" w16cid:durableId="1068770744">
    <w:abstractNumId w:val="2"/>
  </w:num>
  <w:num w:numId="27" w16cid:durableId="210923985">
    <w:abstractNumId w:val="9"/>
  </w:num>
  <w:num w:numId="28" w16cid:durableId="986016140">
    <w:abstractNumId w:val="33"/>
  </w:num>
  <w:num w:numId="29" w16cid:durableId="1736271736">
    <w:abstractNumId w:val="29"/>
  </w:num>
  <w:num w:numId="30" w16cid:durableId="2044017001">
    <w:abstractNumId w:val="3"/>
  </w:num>
  <w:num w:numId="31" w16cid:durableId="882057098">
    <w:abstractNumId w:val="31"/>
  </w:num>
  <w:num w:numId="32" w16cid:durableId="1488131588">
    <w:abstractNumId w:val="4"/>
  </w:num>
  <w:num w:numId="33" w16cid:durableId="114059116">
    <w:abstractNumId w:val="27"/>
  </w:num>
  <w:num w:numId="34" w16cid:durableId="7597139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DE"/>
    <w:rsid w:val="0000024E"/>
    <w:rsid w:val="00013794"/>
    <w:rsid w:val="0001458C"/>
    <w:rsid w:val="00021E42"/>
    <w:rsid w:val="0004721A"/>
    <w:rsid w:val="00052A49"/>
    <w:rsid w:val="00053A9B"/>
    <w:rsid w:val="000648A7"/>
    <w:rsid w:val="000C1935"/>
    <w:rsid w:val="000C614D"/>
    <w:rsid w:val="000F2603"/>
    <w:rsid w:val="000F2FE5"/>
    <w:rsid w:val="000F59EA"/>
    <w:rsid w:val="00116835"/>
    <w:rsid w:val="0012057A"/>
    <w:rsid w:val="00121AEB"/>
    <w:rsid w:val="0012301F"/>
    <w:rsid w:val="001240E1"/>
    <w:rsid w:val="001404CD"/>
    <w:rsid w:val="001407EB"/>
    <w:rsid w:val="00140A40"/>
    <w:rsid w:val="00147EE4"/>
    <w:rsid w:val="00154D95"/>
    <w:rsid w:val="001615EC"/>
    <w:rsid w:val="00184D8D"/>
    <w:rsid w:val="00195005"/>
    <w:rsid w:val="001A70FB"/>
    <w:rsid w:val="001B3FD5"/>
    <w:rsid w:val="001B5B49"/>
    <w:rsid w:val="001C288F"/>
    <w:rsid w:val="001C54EF"/>
    <w:rsid w:val="001C6F5A"/>
    <w:rsid w:val="001D0C10"/>
    <w:rsid w:val="001E5A70"/>
    <w:rsid w:val="001F19D0"/>
    <w:rsid w:val="001F1D46"/>
    <w:rsid w:val="00200173"/>
    <w:rsid w:val="00201C37"/>
    <w:rsid w:val="002053D4"/>
    <w:rsid w:val="0021241E"/>
    <w:rsid w:val="0022533C"/>
    <w:rsid w:val="00244081"/>
    <w:rsid w:val="0026192F"/>
    <w:rsid w:val="00276D43"/>
    <w:rsid w:val="00284B4C"/>
    <w:rsid w:val="00285C40"/>
    <w:rsid w:val="00296702"/>
    <w:rsid w:val="002A4638"/>
    <w:rsid w:val="002C14EE"/>
    <w:rsid w:val="002D5A07"/>
    <w:rsid w:val="002F176D"/>
    <w:rsid w:val="00307221"/>
    <w:rsid w:val="003124D4"/>
    <w:rsid w:val="003130A8"/>
    <w:rsid w:val="00313896"/>
    <w:rsid w:val="00315AA3"/>
    <w:rsid w:val="0032259D"/>
    <w:rsid w:val="00332120"/>
    <w:rsid w:val="003339B9"/>
    <w:rsid w:val="00341082"/>
    <w:rsid w:val="00364BBD"/>
    <w:rsid w:val="0036598E"/>
    <w:rsid w:val="003757E1"/>
    <w:rsid w:val="003951B7"/>
    <w:rsid w:val="003A4E30"/>
    <w:rsid w:val="003B332F"/>
    <w:rsid w:val="003C4C83"/>
    <w:rsid w:val="003C67C1"/>
    <w:rsid w:val="003D3C2F"/>
    <w:rsid w:val="003E137F"/>
    <w:rsid w:val="00414D50"/>
    <w:rsid w:val="00421AA7"/>
    <w:rsid w:val="00424897"/>
    <w:rsid w:val="00426EEF"/>
    <w:rsid w:val="00427FE2"/>
    <w:rsid w:val="00433AB9"/>
    <w:rsid w:val="004410E4"/>
    <w:rsid w:val="00444C01"/>
    <w:rsid w:val="004512B4"/>
    <w:rsid w:val="00452395"/>
    <w:rsid w:val="004535F5"/>
    <w:rsid w:val="0045716C"/>
    <w:rsid w:val="004602EB"/>
    <w:rsid w:val="00470FB7"/>
    <w:rsid w:val="00491833"/>
    <w:rsid w:val="004C260C"/>
    <w:rsid w:val="004C2A84"/>
    <w:rsid w:val="004C4B71"/>
    <w:rsid w:val="004D4E34"/>
    <w:rsid w:val="004E6CB7"/>
    <w:rsid w:val="0050640F"/>
    <w:rsid w:val="0051508D"/>
    <w:rsid w:val="00524BC5"/>
    <w:rsid w:val="005874D6"/>
    <w:rsid w:val="005944C8"/>
    <w:rsid w:val="005B0D5C"/>
    <w:rsid w:val="005B3E19"/>
    <w:rsid w:val="005D04A8"/>
    <w:rsid w:val="006047B1"/>
    <w:rsid w:val="00630D66"/>
    <w:rsid w:val="00644A3D"/>
    <w:rsid w:val="006533B0"/>
    <w:rsid w:val="00653EBD"/>
    <w:rsid w:val="00683AE2"/>
    <w:rsid w:val="00692204"/>
    <w:rsid w:val="006A2FA1"/>
    <w:rsid w:val="006A4AFC"/>
    <w:rsid w:val="006B4393"/>
    <w:rsid w:val="006C58C5"/>
    <w:rsid w:val="006D1DE7"/>
    <w:rsid w:val="006E15F3"/>
    <w:rsid w:val="006E54D0"/>
    <w:rsid w:val="00701680"/>
    <w:rsid w:val="0071497C"/>
    <w:rsid w:val="00722E4F"/>
    <w:rsid w:val="00732303"/>
    <w:rsid w:val="0079538E"/>
    <w:rsid w:val="007B19B3"/>
    <w:rsid w:val="007B7300"/>
    <w:rsid w:val="007C55F1"/>
    <w:rsid w:val="007F44C6"/>
    <w:rsid w:val="00804077"/>
    <w:rsid w:val="00813A83"/>
    <w:rsid w:val="0081451F"/>
    <w:rsid w:val="0082269B"/>
    <w:rsid w:val="00822E96"/>
    <w:rsid w:val="008802C0"/>
    <w:rsid w:val="00891C09"/>
    <w:rsid w:val="008C12C7"/>
    <w:rsid w:val="008E5C2A"/>
    <w:rsid w:val="008F29F6"/>
    <w:rsid w:val="00902310"/>
    <w:rsid w:val="009036C1"/>
    <w:rsid w:val="00906CB2"/>
    <w:rsid w:val="00925AF9"/>
    <w:rsid w:val="00926CC1"/>
    <w:rsid w:val="009302E4"/>
    <w:rsid w:val="009409AA"/>
    <w:rsid w:val="009478DE"/>
    <w:rsid w:val="00951589"/>
    <w:rsid w:val="00961F4B"/>
    <w:rsid w:val="00971C60"/>
    <w:rsid w:val="00992325"/>
    <w:rsid w:val="009955AF"/>
    <w:rsid w:val="009A3928"/>
    <w:rsid w:val="009A478F"/>
    <w:rsid w:val="009D13CE"/>
    <w:rsid w:val="009D57F8"/>
    <w:rsid w:val="009D7E68"/>
    <w:rsid w:val="009D7F53"/>
    <w:rsid w:val="009E2BA3"/>
    <w:rsid w:val="009F05B7"/>
    <w:rsid w:val="009F6BC5"/>
    <w:rsid w:val="00A2115E"/>
    <w:rsid w:val="00A24821"/>
    <w:rsid w:val="00A35D41"/>
    <w:rsid w:val="00A4180B"/>
    <w:rsid w:val="00A53D1D"/>
    <w:rsid w:val="00A54439"/>
    <w:rsid w:val="00A93F76"/>
    <w:rsid w:val="00A97E63"/>
    <w:rsid w:val="00AB0233"/>
    <w:rsid w:val="00AC3A74"/>
    <w:rsid w:val="00AC50B6"/>
    <w:rsid w:val="00AE2F39"/>
    <w:rsid w:val="00AE4EFC"/>
    <w:rsid w:val="00AE5D24"/>
    <w:rsid w:val="00B0719C"/>
    <w:rsid w:val="00B21927"/>
    <w:rsid w:val="00B25F49"/>
    <w:rsid w:val="00B2670C"/>
    <w:rsid w:val="00B30C7D"/>
    <w:rsid w:val="00B310A0"/>
    <w:rsid w:val="00B36DA2"/>
    <w:rsid w:val="00B43707"/>
    <w:rsid w:val="00B57731"/>
    <w:rsid w:val="00BA7FD2"/>
    <w:rsid w:val="00BB13CC"/>
    <w:rsid w:val="00BD4C07"/>
    <w:rsid w:val="00C04F38"/>
    <w:rsid w:val="00C055CF"/>
    <w:rsid w:val="00C2774E"/>
    <w:rsid w:val="00C33A58"/>
    <w:rsid w:val="00C51896"/>
    <w:rsid w:val="00C538FC"/>
    <w:rsid w:val="00C72F96"/>
    <w:rsid w:val="00C77770"/>
    <w:rsid w:val="00C827CC"/>
    <w:rsid w:val="00C916FD"/>
    <w:rsid w:val="00C92640"/>
    <w:rsid w:val="00C949B9"/>
    <w:rsid w:val="00CC46F9"/>
    <w:rsid w:val="00CC4791"/>
    <w:rsid w:val="00CC76AC"/>
    <w:rsid w:val="00CD37FA"/>
    <w:rsid w:val="00CD70F3"/>
    <w:rsid w:val="00CF00F2"/>
    <w:rsid w:val="00D014D9"/>
    <w:rsid w:val="00D029A0"/>
    <w:rsid w:val="00D05A7D"/>
    <w:rsid w:val="00D367A9"/>
    <w:rsid w:val="00D42686"/>
    <w:rsid w:val="00D516A2"/>
    <w:rsid w:val="00D62C95"/>
    <w:rsid w:val="00D718F9"/>
    <w:rsid w:val="00D741F0"/>
    <w:rsid w:val="00D74F6D"/>
    <w:rsid w:val="00D87BC7"/>
    <w:rsid w:val="00DB33EA"/>
    <w:rsid w:val="00DD253F"/>
    <w:rsid w:val="00DD4C8F"/>
    <w:rsid w:val="00DE6482"/>
    <w:rsid w:val="00DF27E9"/>
    <w:rsid w:val="00E058E0"/>
    <w:rsid w:val="00E17B20"/>
    <w:rsid w:val="00E304D6"/>
    <w:rsid w:val="00E31740"/>
    <w:rsid w:val="00E40336"/>
    <w:rsid w:val="00E405B7"/>
    <w:rsid w:val="00E42CAF"/>
    <w:rsid w:val="00E56251"/>
    <w:rsid w:val="00E74E02"/>
    <w:rsid w:val="00E75338"/>
    <w:rsid w:val="00E86589"/>
    <w:rsid w:val="00E931F0"/>
    <w:rsid w:val="00EA0C8C"/>
    <w:rsid w:val="00EB396B"/>
    <w:rsid w:val="00EE0E53"/>
    <w:rsid w:val="00EE1831"/>
    <w:rsid w:val="00EE6F31"/>
    <w:rsid w:val="00EF3F08"/>
    <w:rsid w:val="00EF7C1D"/>
    <w:rsid w:val="00F05E83"/>
    <w:rsid w:val="00F150FC"/>
    <w:rsid w:val="00F15791"/>
    <w:rsid w:val="00F373BD"/>
    <w:rsid w:val="00F5307C"/>
    <w:rsid w:val="00F54398"/>
    <w:rsid w:val="00F57933"/>
    <w:rsid w:val="00F6771A"/>
    <w:rsid w:val="00F84712"/>
    <w:rsid w:val="00F856AB"/>
    <w:rsid w:val="00F965D7"/>
    <w:rsid w:val="00FB47AD"/>
    <w:rsid w:val="00FC349C"/>
    <w:rsid w:val="00FC552D"/>
    <w:rsid w:val="00FC6048"/>
    <w:rsid w:val="00FC7297"/>
    <w:rsid w:val="00FF0CFB"/>
    <w:rsid w:val="00FF72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9CF83"/>
  <w15:docId w15:val="{632BE5D9-7561-455B-A763-8980FE1C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8DE"/>
    <w:pPr>
      <w:ind w:left="720"/>
      <w:contextualSpacing/>
    </w:pPr>
  </w:style>
  <w:style w:type="paragraph" w:styleId="Title">
    <w:name w:val="Title"/>
    <w:basedOn w:val="Normal"/>
    <w:next w:val="Normal"/>
    <w:link w:val="TitleChar"/>
    <w:uiPriority w:val="10"/>
    <w:qFormat/>
    <w:rsid w:val="008040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07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25F49"/>
    <w:rPr>
      <w:color w:val="0563C1" w:themeColor="hyperlink"/>
      <w:u w:val="single"/>
    </w:rPr>
  </w:style>
  <w:style w:type="paragraph" w:styleId="Header">
    <w:name w:val="header"/>
    <w:basedOn w:val="Normal"/>
    <w:link w:val="HeaderChar"/>
    <w:uiPriority w:val="99"/>
    <w:unhideWhenUsed/>
    <w:rsid w:val="002D5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A07"/>
  </w:style>
  <w:style w:type="paragraph" w:styleId="Footer">
    <w:name w:val="footer"/>
    <w:basedOn w:val="Normal"/>
    <w:link w:val="FooterChar"/>
    <w:uiPriority w:val="99"/>
    <w:unhideWhenUsed/>
    <w:rsid w:val="002D5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A07"/>
  </w:style>
  <w:style w:type="table" w:styleId="TableGrid">
    <w:name w:val="Table Grid"/>
    <w:basedOn w:val="TableNormal"/>
    <w:uiPriority w:val="39"/>
    <w:rsid w:val="00E5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35265">
      <w:bodyDiv w:val="1"/>
      <w:marLeft w:val="0"/>
      <w:marRight w:val="0"/>
      <w:marTop w:val="0"/>
      <w:marBottom w:val="0"/>
      <w:divBdr>
        <w:top w:val="none" w:sz="0" w:space="0" w:color="auto"/>
        <w:left w:val="none" w:sz="0" w:space="0" w:color="auto"/>
        <w:bottom w:val="none" w:sz="0" w:space="0" w:color="auto"/>
        <w:right w:val="none" w:sz="0" w:space="0" w:color="auto"/>
      </w:divBdr>
    </w:div>
    <w:div w:id="8483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64c1127-30a1-4062-ba27-5e08f65a0ce1">
      <UserInfo>
        <DisplayName>John Loughton</DisplayName>
        <AccountId>13</AccountId>
        <AccountType/>
      </UserInfo>
    </SharedWithUsers>
    <lcf76f155ced4ddcb4097134ff3c332f xmlns="dfc92166-30c0-4841-9682-da3f4ef5bf03">
      <Terms xmlns="http://schemas.microsoft.com/office/infopath/2007/PartnerControls"/>
    </lcf76f155ced4ddcb4097134ff3c332f>
    <TaxCatchAll xmlns="664c1127-30a1-4062-ba27-5e08f65a0c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BDD3CC5142DB41B51F88E4FD89E05C" ma:contentTypeVersion="18" ma:contentTypeDescription="Create a new document." ma:contentTypeScope="" ma:versionID="3db2c1e19ce06d32f02e35b90ccd45c6">
  <xsd:schema xmlns:xsd="http://www.w3.org/2001/XMLSchema" xmlns:xs="http://www.w3.org/2001/XMLSchema" xmlns:p="http://schemas.microsoft.com/office/2006/metadata/properties" xmlns:ns2="dfc92166-30c0-4841-9682-da3f4ef5bf03" xmlns:ns3="664c1127-30a1-4062-ba27-5e08f65a0ce1" targetNamespace="http://schemas.microsoft.com/office/2006/metadata/properties" ma:root="true" ma:fieldsID="47abc544370ae0a86e4f384c361b8ace" ns2:_="" ns3:_="">
    <xsd:import namespace="dfc92166-30c0-4841-9682-da3f4ef5bf03"/>
    <xsd:import namespace="664c1127-30a1-4062-ba27-5e08f65a0c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92166-30c0-4841-9682-da3f4ef5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6c99f-d530-4c3b-87fd-d9dd657e14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c1127-30a1-4062-ba27-5e08f65a0c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9d110c-6ffc-48ee-9f2e-8bf0b8eaaecf}" ma:internalName="TaxCatchAll" ma:showField="CatchAllData" ma:web="664c1127-30a1-4062-ba27-5e08f65a0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CEA75-B2FC-40A8-A01C-54CF5FB32FE9}">
  <ds:schemaRefs>
    <ds:schemaRef ds:uri="http://schemas.openxmlformats.org/officeDocument/2006/bibliography"/>
  </ds:schemaRefs>
</ds:datastoreItem>
</file>

<file path=customXml/itemProps2.xml><?xml version="1.0" encoding="utf-8"?>
<ds:datastoreItem xmlns:ds="http://schemas.openxmlformats.org/officeDocument/2006/customXml" ds:itemID="{4EAECD50-97FE-4E01-8700-CDD0F2A46FF6}">
  <ds:schemaRefs>
    <ds:schemaRef ds:uri="http://schemas.microsoft.com/office/2006/metadata/properties"/>
    <ds:schemaRef ds:uri="http://schemas.microsoft.com/office/infopath/2007/PartnerControls"/>
    <ds:schemaRef ds:uri="664c1127-30a1-4062-ba27-5e08f65a0ce1"/>
    <ds:schemaRef ds:uri="dfc92166-30c0-4841-9682-da3f4ef5bf03"/>
  </ds:schemaRefs>
</ds:datastoreItem>
</file>

<file path=customXml/itemProps3.xml><?xml version="1.0" encoding="utf-8"?>
<ds:datastoreItem xmlns:ds="http://schemas.openxmlformats.org/officeDocument/2006/customXml" ds:itemID="{76F7198C-C21C-4C6D-BE48-E590BB9A8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92166-30c0-4841-9682-da3f4ef5bf03"/>
    <ds:schemaRef ds:uri="664c1127-30a1-4062-ba27-5e08f65a0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CD8AB-33D0-44AB-9DBF-0F687D23F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Johnson</dc:creator>
  <cp:keywords/>
  <dc:description/>
  <cp:lastModifiedBy>Ruairidh  MacGlone</cp:lastModifiedBy>
  <cp:revision>4</cp:revision>
  <cp:lastPrinted>2025-03-06T14:38:00Z</cp:lastPrinted>
  <dcterms:created xsi:type="dcterms:W3CDTF">2025-03-06T13:43:00Z</dcterms:created>
  <dcterms:modified xsi:type="dcterms:W3CDTF">2025-03-06T14:41:00Z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0x010100D5BDD3CC5142DB41B51F88E4FD89E05C</vt:lpwstr>
  </property>
  <property fmtid="{D5CDD505-2E9C-101B-9397-08002B2CF9AE}" pid="3" name="MediaServiceImageTags">
    <vt:lpwstr/>
  </property>
</Properties>
</file>